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0703" w14:textId="77777777" w:rsidR="002C0D8E" w:rsidRDefault="002C0D8E" w:rsidP="00633F27">
      <w:pPr>
        <w:spacing w:after="0"/>
        <w:rPr>
          <w:rFonts w:ascii="Open Sans" w:hAnsi="Open Sans" w:cs="Open Sans"/>
          <w:b/>
          <w:sz w:val="24"/>
          <w:szCs w:val="24"/>
        </w:rPr>
      </w:pPr>
    </w:p>
    <w:p w14:paraId="4E62B90F" w14:textId="77777777" w:rsidR="002C0D8E" w:rsidRDefault="002C0D8E" w:rsidP="00633F27">
      <w:pPr>
        <w:spacing w:after="0"/>
        <w:rPr>
          <w:rFonts w:ascii="Open Sans" w:hAnsi="Open Sans" w:cs="Open Sans"/>
          <w:b/>
          <w:sz w:val="24"/>
          <w:szCs w:val="24"/>
        </w:rPr>
      </w:pPr>
    </w:p>
    <w:p w14:paraId="5893511D" w14:textId="55B57C85" w:rsidR="00633F27" w:rsidRPr="009B582D" w:rsidRDefault="002C0D8E" w:rsidP="009B582D">
      <w:pPr>
        <w:spacing w:after="0"/>
        <w:jc w:val="center"/>
        <w:rPr>
          <w:rFonts w:ascii="PermianSlabSerifTypeface" w:hAnsi="PermianSlabSerifTypeface" w:cs="Open Sans"/>
          <w:b/>
          <w:sz w:val="30"/>
          <w:szCs w:val="30"/>
        </w:rPr>
      </w:pPr>
      <w:r w:rsidRPr="009B582D">
        <w:rPr>
          <w:rFonts w:ascii="PermianSlabSerifTypeface" w:hAnsi="PermianSlabSerifTypeface" w:cs="Open Sans"/>
          <w:b/>
          <w:sz w:val="30"/>
          <w:szCs w:val="30"/>
        </w:rPr>
        <w:t xml:space="preserve">Guide to </w:t>
      </w:r>
      <w:r w:rsidR="00036E52" w:rsidRPr="009B582D">
        <w:rPr>
          <w:rFonts w:ascii="PermianSlabSerifTypeface" w:hAnsi="PermianSlabSerifTypeface" w:cs="Open Sans"/>
          <w:b/>
          <w:sz w:val="30"/>
          <w:szCs w:val="30"/>
        </w:rPr>
        <w:t>Usin</w:t>
      </w:r>
      <w:r w:rsidR="002B2786" w:rsidRPr="009B582D">
        <w:rPr>
          <w:rFonts w:ascii="PermianSlabSerifTypeface" w:hAnsi="PermianSlabSerifTypeface" w:cs="Open Sans"/>
          <w:b/>
          <w:sz w:val="30"/>
          <w:szCs w:val="30"/>
        </w:rPr>
        <w:t xml:space="preserve">g Data to </w:t>
      </w:r>
      <w:r w:rsidRPr="009B582D">
        <w:rPr>
          <w:rFonts w:ascii="PermianSlabSerifTypeface" w:hAnsi="PermianSlabSerifTypeface" w:cs="Open Sans"/>
          <w:b/>
          <w:sz w:val="30"/>
          <w:szCs w:val="30"/>
        </w:rPr>
        <w:t>Support Student Attendance</w:t>
      </w:r>
    </w:p>
    <w:p w14:paraId="3CDEC4CC" w14:textId="77777777" w:rsidR="00633F27" w:rsidRPr="00621811" w:rsidRDefault="00633F27" w:rsidP="00633F27">
      <w:pPr>
        <w:pStyle w:val="Default"/>
        <w:rPr>
          <w:rFonts w:ascii="Times New Roman" w:hAnsi="Times New Roman" w:cs="Times New Roman"/>
        </w:rPr>
      </w:pPr>
    </w:p>
    <w:p w14:paraId="4E89AFDF" w14:textId="1CCAD800" w:rsidR="00473452" w:rsidRPr="002C0D8E" w:rsidRDefault="00633F27" w:rsidP="00633F27">
      <w:pPr>
        <w:spacing w:after="0"/>
        <w:rPr>
          <w:rFonts w:ascii="Open Sans" w:hAnsi="Open Sans" w:cs="Open Sans"/>
          <w:sz w:val="20"/>
          <w:szCs w:val="20"/>
        </w:rPr>
      </w:pPr>
      <w:r w:rsidRPr="002C0D8E">
        <w:rPr>
          <w:rFonts w:ascii="Open Sans" w:hAnsi="Open Sans" w:cs="Open Sans"/>
          <w:sz w:val="20"/>
          <w:szCs w:val="20"/>
        </w:rPr>
        <w:t xml:space="preserve">The </w:t>
      </w:r>
      <w:r w:rsidRPr="00E31BF2">
        <w:rPr>
          <w:rFonts w:ascii="Open Sans" w:hAnsi="Open Sans" w:cs="Open Sans"/>
          <w:iCs/>
          <w:sz w:val="20"/>
          <w:szCs w:val="20"/>
        </w:rPr>
        <w:t xml:space="preserve">Chronically </w:t>
      </w:r>
      <w:proofErr w:type="gramStart"/>
      <w:r w:rsidRPr="00E31BF2">
        <w:rPr>
          <w:rFonts w:ascii="Open Sans" w:hAnsi="Open Sans" w:cs="Open Sans"/>
          <w:iCs/>
          <w:sz w:val="20"/>
          <w:szCs w:val="20"/>
        </w:rPr>
        <w:t>Out</w:t>
      </w:r>
      <w:proofErr w:type="gramEnd"/>
      <w:r w:rsidRPr="00E31BF2">
        <w:rPr>
          <w:rFonts w:ascii="Open Sans" w:hAnsi="Open Sans" w:cs="Open Sans"/>
          <w:iCs/>
          <w:sz w:val="20"/>
          <w:szCs w:val="20"/>
        </w:rPr>
        <w:t xml:space="preserve"> of School </w:t>
      </w:r>
      <w:r w:rsidR="00E31BF2" w:rsidRPr="00E31BF2">
        <w:rPr>
          <w:rFonts w:ascii="Open Sans" w:hAnsi="Open Sans" w:cs="Open Sans"/>
          <w:sz w:val="20"/>
          <w:szCs w:val="20"/>
        </w:rPr>
        <w:t>I</w:t>
      </w:r>
      <w:r w:rsidR="00621811" w:rsidRPr="00E31BF2">
        <w:rPr>
          <w:rFonts w:ascii="Open Sans" w:hAnsi="Open Sans" w:cs="Open Sans"/>
          <w:sz w:val="20"/>
          <w:szCs w:val="20"/>
        </w:rPr>
        <w:t>ndicator</w:t>
      </w:r>
      <w:r w:rsidR="00621811" w:rsidRPr="002C0D8E">
        <w:rPr>
          <w:rFonts w:ascii="Open Sans" w:hAnsi="Open Sans" w:cs="Open Sans"/>
          <w:sz w:val="20"/>
          <w:szCs w:val="20"/>
        </w:rPr>
        <w:t xml:space="preserve"> is </w:t>
      </w:r>
      <w:r w:rsidRPr="002C0D8E">
        <w:rPr>
          <w:rFonts w:ascii="Open Sans" w:hAnsi="Open Sans" w:cs="Open Sans"/>
          <w:sz w:val="20"/>
          <w:szCs w:val="20"/>
        </w:rPr>
        <w:t xml:space="preserve">based on what is commonly referred to in research as “chronic absenteeism.” The measure is the percentage of students who have missed 10 percent or more of </w:t>
      </w:r>
      <w:r w:rsidR="001C0C78">
        <w:rPr>
          <w:rFonts w:ascii="Open Sans" w:hAnsi="Open Sans" w:cs="Open Sans"/>
          <w:sz w:val="20"/>
          <w:szCs w:val="20"/>
        </w:rPr>
        <w:t>instructional days</w:t>
      </w:r>
      <w:r w:rsidR="00EE6E13" w:rsidRPr="002C0D8E">
        <w:rPr>
          <w:rFonts w:ascii="Open Sans" w:hAnsi="Open Sans" w:cs="Open Sans"/>
          <w:sz w:val="20"/>
          <w:szCs w:val="20"/>
        </w:rPr>
        <w:t xml:space="preserve"> </w:t>
      </w:r>
      <w:r w:rsidRPr="002C0D8E">
        <w:rPr>
          <w:rFonts w:ascii="Open Sans" w:hAnsi="Open Sans" w:cs="Open Sans"/>
          <w:sz w:val="20"/>
          <w:szCs w:val="20"/>
        </w:rPr>
        <w:t>for any reason, including excused absences and out-of-school susp</w:t>
      </w:r>
      <w:r w:rsidR="00EE6E13" w:rsidRPr="002C0D8E">
        <w:rPr>
          <w:rFonts w:ascii="Open Sans" w:hAnsi="Open Sans" w:cs="Open Sans"/>
          <w:sz w:val="20"/>
          <w:szCs w:val="20"/>
        </w:rPr>
        <w:t>ensions. Because school absences are frequently an indication of barriers such as health, transportation</w:t>
      </w:r>
      <w:r w:rsidR="002C0D8E">
        <w:rPr>
          <w:rFonts w:ascii="Open Sans" w:hAnsi="Open Sans" w:cs="Open Sans"/>
          <w:sz w:val="20"/>
          <w:szCs w:val="20"/>
        </w:rPr>
        <w:t>,</w:t>
      </w:r>
      <w:r w:rsidR="00EE6E13" w:rsidRPr="002C0D8E">
        <w:rPr>
          <w:rFonts w:ascii="Open Sans" w:hAnsi="Open Sans" w:cs="Open Sans"/>
          <w:sz w:val="20"/>
          <w:szCs w:val="20"/>
        </w:rPr>
        <w:t xml:space="preserve"> or disengagement and because schools and districts have access to rich and timely attendance data</w:t>
      </w:r>
      <w:r w:rsidR="00336B3E" w:rsidRPr="002C0D8E">
        <w:rPr>
          <w:rFonts w:ascii="Open Sans" w:hAnsi="Open Sans" w:cs="Open Sans"/>
          <w:sz w:val="20"/>
          <w:szCs w:val="20"/>
        </w:rPr>
        <w:t xml:space="preserve">, </w:t>
      </w:r>
      <w:r w:rsidR="002C0D8E">
        <w:rPr>
          <w:rFonts w:ascii="Open Sans" w:hAnsi="Open Sans" w:cs="Open Sans"/>
          <w:sz w:val="20"/>
          <w:szCs w:val="20"/>
        </w:rPr>
        <w:t xml:space="preserve">addressing </w:t>
      </w:r>
      <w:r w:rsidR="00336B3E" w:rsidRPr="002C0D8E">
        <w:rPr>
          <w:rFonts w:ascii="Open Sans" w:hAnsi="Open Sans" w:cs="Open Sans"/>
          <w:sz w:val="20"/>
          <w:szCs w:val="20"/>
        </w:rPr>
        <w:t xml:space="preserve">chronic absenteeism is a particularly powerful school improvement </w:t>
      </w:r>
      <w:r w:rsidR="009B582D">
        <w:rPr>
          <w:rFonts w:ascii="Open Sans" w:hAnsi="Open Sans" w:cs="Open Sans"/>
          <w:sz w:val="20"/>
          <w:szCs w:val="20"/>
        </w:rPr>
        <w:t>strategy</w:t>
      </w:r>
      <w:r w:rsidR="00336B3E" w:rsidRPr="002C0D8E">
        <w:rPr>
          <w:rFonts w:ascii="Open Sans" w:hAnsi="Open Sans" w:cs="Open Sans"/>
          <w:sz w:val="20"/>
          <w:szCs w:val="20"/>
        </w:rPr>
        <w:t>.</w:t>
      </w:r>
      <w:r w:rsidR="00802034" w:rsidRPr="002C0D8E">
        <w:rPr>
          <w:rFonts w:ascii="Open Sans" w:hAnsi="Open Sans" w:cs="Open Sans"/>
          <w:sz w:val="20"/>
          <w:szCs w:val="20"/>
        </w:rPr>
        <w:t xml:space="preserve">  </w:t>
      </w:r>
    </w:p>
    <w:p w14:paraId="3AE8B1CA" w14:textId="77777777" w:rsidR="00473452" w:rsidRPr="002C0D8E" w:rsidRDefault="00473452" w:rsidP="00633F27">
      <w:pPr>
        <w:spacing w:after="0"/>
        <w:rPr>
          <w:rFonts w:ascii="Open Sans" w:hAnsi="Open Sans" w:cs="Open Sans"/>
          <w:sz w:val="20"/>
          <w:szCs w:val="20"/>
        </w:rPr>
      </w:pPr>
    </w:p>
    <w:p w14:paraId="49308965" w14:textId="2CCD34B2" w:rsidR="00336B3E" w:rsidRPr="009B582D" w:rsidRDefault="009B582D" w:rsidP="00633F27">
      <w:pPr>
        <w:spacing w:after="0"/>
        <w:rPr>
          <w:rFonts w:ascii="Open Sans" w:hAnsi="Open Sans" w:cs="Open Sans"/>
          <w:sz w:val="20"/>
          <w:szCs w:val="20"/>
        </w:rPr>
      </w:pPr>
      <w:r w:rsidRPr="009B582D">
        <w:rPr>
          <w:rFonts w:ascii="Open Sans" w:hAnsi="Open Sans" w:cs="Open Sans"/>
          <w:sz w:val="20"/>
          <w:szCs w:val="20"/>
        </w:rPr>
        <w:t>Challenges</w:t>
      </w:r>
      <w:r w:rsidR="00802034" w:rsidRPr="009B582D">
        <w:rPr>
          <w:rFonts w:ascii="Open Sans" w:hAnsi="Open Sans" w:cs="Open Sans"/>
          <w:sz w:val="20"/>
          <w:szCs w:val="20"/>
        </w:rPr>
        <w:t xml:space="preserve"> </w:t>
      </w:r>
      <w:r w:rsidR="00873310" w:rsidRPr="009B582D">
        <w:rPr>
          <w:rFonts w:ascii="Open Sans" w:hAnsi="Open Sans" w:cs="Open Sans"/>
          <w:sz w:val="20"/>
          <w:szCs w:val="20"/>
        </w:rPr>
        <w:t>related to</w:t>
      </w:r>
      <w:r w:rsidR="00802034" w:rsidRPr="009B582D">
        <w:rPr>
          <w:rFonts w:ascii="Open Sans" w:hAnsi="Open Sans" w:cs="Open Sans"/>
          <w:sz w:val="20"/>
          <w:szCs w:val="20"/>
        </w:rPr>
        <w:t xml:space="preserve"> </w:t>
      </w:r>
      <w:r w:rsidR="002C0D8E" w:rsidRPr="009B582D">
        <w:rPr>
          <w:rFonts w:ascii="Open Sans" w:hAnsi="Open Sans" w:cs="Open Sans"/>
          <w:sz w:val="20"/>
          <w:szCs w:val="20"/>
        </w:rPr>
        <w:t xml:space="preserve">student </w:t>
      </w:r>
      <w:r w:rsidRPr="009B582D">
        <w:rPr>
          <w:rFonts w:ascii="Open Sans" w:hAnsi="Open Sans" w:cs="Open Sans"/>
          <w:sz w:val="20"/>
          <w:szCs w:val="20"/>
        </w:rPr>
        <w:t>attendance</w:t>
      </w:r>
      <w:r w:rsidR="001C32CF" w:rsidRPr="009B582D">
        <w:rPr>
          <w:rFonts w:ascii="Open Sans" w:hAnsi="Open Sans" w:cs="Open Sans"/>
          <w:sz w:val="20"/>
          <w:szCs w:val="20"/>
        </w:rPr>
        <w:t xml:space="preserve"> are best </w:t>
      </w:r>
      <w:r w:rsidR="001E0131" w:rsidRPr="009B582D">
        <w:rPr>
          <w:rFonts w:ascii="Open Sans" w:hAnsi="Open Sans" w:cs="Open Sans"/>
          <w:sz w:val="20"/>
          <w:szCs w:val="20"/>
        </w:rPr>
        <w:t>addressed th</w:t>
      </w:r>
      <w:r w:rsidR="002C0D8E" w:rsidRPr="009B582D">
        <w:rPr>
          <w:rFonts w:ascii="Open Sans" w:hAnsi="Open Sans" w:cs="Open Sans"/>
          <w:sz w:val="20"/>
          <w:szCs w:val="20"/>
        </w:rPr>
        <w:t xml:space="preserve">rough a problem solving model. </w:t>
      </w:r>
      <w:r w:rsidR="00873310" w:rsidRPr="009B582D">
        <w:rPr>
          <w:rFonts w:ascii="Open Sans" w:hAnsi="Open Sans" w:cs="Open Sans"/>
          <w:sz w:val="20"/>
          <w:szCs w:val="20"/>
        </w:rPr>
        <w:t xml:space="preserve">The four key steps in problem solving include 1) Problem Identification 2) Problem Analysis </w:t>
      </w:r>
      <w:r w:rsidR="00E31BF2">
        <w:rPr>
          <w:rFonts w:ascii="Open Sans" w:hAnsi="Open Sans" w:cs="Open Sans"/>
          <w:sz w:val="20"/>
          <w:szCs w:val="20"/>
        </w:rPr>
        <w:br/>
      </w:r>
      <w:r w:rsidR="00873310" w:rsidRPr="009B582D">
        <w:rPr>
          <w:rFonts w:ascii="Open Sans" w:hAnsi="Open Sans" w:cs="Open Sans"/>
          <w:sz w:val="20"/>
          <w:szCs w:val="20"/>
        </w:rPr>
        <w:t xml:space="preserve">3) Plan Implementation and 4) Plan Evaluation.  </w:t>
      </w:r>
    </w:p>
    <w:p w14:paraId="6613C5E0" w14:textId="77777777" w:rsidR="00336B3E" w:rsidRPr="002C0D8E" w:rsidRDefault="00336B3E" w:rsidP="00633F27">
      <w:pPr>
        <w:spacing w:after="0"/>
        <w:rPr>
          <w:rFonts w:ascii="Open Sans" w:hAnsi="Open Sans" w:cs="Open Sans"/>
          <w:sz w:val="20"/>
          <w:szCs w:val="20"/>
        </w:rPr>
      </w:pPr>
    </w:p>
    <w:p w14:paraId="1F9B0894" w14:textId="584F0250" w:rsidR="005A19E9" w:rsidRPr="002C0D8E" w:rsidRDefault="00336B3E" w:rsidP="00633F27">
      <w:pPr>
        <w:spacing w:after="0"/>
        <w:rPr>
          <w:rFonts w:ascii="Open Sans" w:hAnsi="Open Sans" w:cs="Open Sans"/>
          <w:sz w:val="20"/>
          <w:szCs w:val="20"/>
        </w:rPr>
      </w:pPr>
      <w:r w:rsidRPr="002C0D8E">
        <w:rPr>
          <w:rFonts w:ascii="Open Sans" w:hAnsi="Open Sans" w:cs="Open Sans"/>
          <w:sz w:val="20"/>
          <w:szCs w:val="20"/>
        </w:rPr>
        <w:t>The following are suggestions for using existing data sources</w:t>
      </w:r>
      <w:r w:rsidR="005A19E9" w:rsidRPr="002C0D8E">
        <w:rPr>
          <w:rFonts w:ascii="Open Sans" w:hAnsi="Open Sans" w:cs="Open Sans"/>
          <w:sz w:val="20"/>
          <w:szCs w:val="20"/>
        </w:rPr>
        <w:t xml:space="preserve"> and key personnel</w:t>
      </w:r>
      <w:r w:rsidRPr="002C0D8E">
        <w:rPr>
          <w:rFonts w:ascii="Open Sans" w:hAnsi="Open Sans" w:cs="Open Sans"/>
          <w:sz w:val="20"/>
          <w:szCs w:val="20"/>
        </w:rPr>
        <w:t xml:space="preserve"> </w:t>
      </w:r>
      <w:r w:rsidR="00473452" w:rsidRPr="002C0D8E">
        <w:rPr>
          <w:rFonts w:ascii="Open Sans" w:hAnsi="Open Sans" w:cs="Open Sans"/>
          <w:sz w:val="20"/>
          <w:szCs w:val="20"/>
        </w:rPr>
        <w:t xml:space="preserve">at the district level to work through a problem-solving process. A similar process is recommended at the </w:t>
      </w:r>
      <w:r w:rsidR="001C0C78">
        <w:rPr>
          <w:rFonts w:ascii="Open Sans" w:hAnsi="Open Sans" w:cs="Open Sans"/>
          <w:sz w:val="20"/>
          <w:szCs w:val="20"/>
        </w:rPr>
        <w:t>school</w:t>
      </w:r>
      <w:r w:rsidR="00473452" w:rsidRPr="002C0D8E">
        <w:rPr>
          <w:rFonts w:ascii="Open Sans" w:hAnsi="Open Sans" w:cs="Open Sans"/>
          <w:sz w:val="20"/>
          <w:szCs w:val="20"/>
        </w:rPr>
        <w:t xml:space="preserve"> level.</w:t>
      </w:r>
    </w:p>
    <w:p w14:paraId="381509E2" w14:textId="21A6847D" w:rsidR="00F8788C" w:rsidRPr="002C0D8E" w:rsidRDefault="00F8788C" w:rsidP="00F8788C">
      <w:pPr>
        <w:spacing w:after="0"/>
        <w:rPr>
          <w:rFonts w:ascii="Open Sans" w:hAnsi="Open Sans" w:cs="Open Sans"/>
          <w:sz w:val="20"/>
          <w:szCs w:val="20"/>
        </w:rPr>
      </w:pPr>
    </w:p>
    <w:p w14:paraId="5AB4E057" w14:textId="6A189505" w:rsidR="009B582D" w:rsidRDefault="002C0D8E" w:rsidP="009B582D">
      <w:pPr>
        <w:pStyle w:val="ListParagraph"/>
        <w:numPr>
          <w:ilvl w:val="0"/>
          <w:numId w:val="12"/>
        </w:numPr>
        <w:spacing w:after="0"/>
        <w:rPr>
          <w:rFonts w:ascii="Open Sans" w:hAnsi="Open Sans" w:cs="Open Sans"/>
          <w:b/>
          <w:i/>
          <w:sz w:val="20"/>
          <w:szCs w:val="20"/>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556D029B" wp14:editId="2C71AB1F">
                <wp:simplePos x="0" y="0"/>
                <wp:positionH relativeFrom="margin">
                  <wp:align>right</wp:align>
                </wp:positionH>
                <wp:positionV relativeFrom="paragraph">
                  <wp:posOffset>448945</wp:posOffset>
                </wp:positionV>
                <wp:extent cx="5505450" cy="838200"/>
                <wp:effectExtent l="0" t="0" r="0" b="0"/>
                <wp:wrapNone/>
                <wp:docPr id="1" name="Rectangle 1"/>
                <wp:cNvGraphicFramePr/>
                <a:graphic xmlns:a="http://schemas.openxmlformats.org/drawingml/2006/main">
                  <a:graphicData uri="http://schemas.microsoft.com/office/word/2010/wordprocessingShape">
                    <wps:wsp>
                      <wps:cNvSpPr/>
                      <wps:spPr>
                        <a:xfrm>
                          <a:off x="0" y="0"/>
                          <a:ext cx="5505450" cy="8382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BAB1E" w14:textId="77B36C58" w:rsidR="002C0D8E" w:rsidRPr="009B582D" w:rsidRDefault="002C0D8E" w:rsidP="002C0D8E">
                            <w:pPr>
                              <w:spacing w:after="0"/>
                              <w:ind w:left="-90"/>
                              <w:rPr>
                                <w:rFonts w:ascii="Open Sans" w:hAnsi="Open Sans" w:cs="Open Sans"/>
                                <w:i/>
                                <w:sz w:val="20"/>
                                <w:szCs w:val="20"/>
                              </w:rPr>
                            </w:pPr>
                            <w:r w:rsidRPr="009B582D">
                              <w:rPr>
                                <w:rFonts w:ascii="Open Sans" w:hAnsi="Open Sans" w:cs="Open Sans"/>
                                <w:b/>
                                <w:sz w:val="20"/>
                                <w:szCs w:val="20"/>
                              </w:rPr>
                              <w:t>DATA SOURCE:</w:t>
                            </w:r>
                            <w:r w:rsidRPr="009B582D">
                              <w:rPr>
                                <w:rFonts w:ascii="Open Sans" w:hAnsi="Open Sans" w:cs="Open Sans"/>
                                <w:sz w:val="20"/>
                                <w:szCs w:val="20"/>
                              </w:rPr>
                              <w:t xml:space="preserve"> Absent Student Research and Student Discipline Action search queries </w:t>
                            </w:r>
                            <w:proofErr w:type="gramStart"/>
                            <w:r w:rsidRPr="009B582D">
                              <w:rPr>
                                <w:rFonts w:ascii="Open Sans" w:hAnsi="Open Sans" w:cs="Open Sans"/>
                                <w:i/>
                                <w:sz w:val="20"/>
                                <w:szCs w:val="20"/>
                              </w:rPr>
                              <w:t>Working</w:t>
                            </w:r>
                            <w:proofErr w:type="gramEnd"/>
                            <w:r w:rsidRPr="009B582D">
                              <w:rPr>
                                <w:rFonts w:ascii="Open Sans" w:hAnsi="Open Sans" w:cs="Open Sans"/>
                                <w:i/>
                                <w:sz w:val="20"/>
                                <w:szCs w:val="20"/>
                              </w:rPr>
                              <w:t xml:space="preserve"> with your attendance supervisor, use the Absent Student Research query to retrieve your district or school attendance data from EIS to generate a report based on 2016-17 school year. Use the Student Discipline Action query to generate a similar discipline report.</w:t>
                            </w:r>
                          </w:p>
                          <w:p w14:paraId="7D321BA5" w14:textId="77777777" w:rsidR="002C0D8E" w:rsidRDefault="002C0D8E" w:rsidP="002C0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D029B" id="Rectangle 1" o:spid="_x0000_s1026" style="position:absolute;left:0;text-align:left;margin-left:382.3pt;margin-top:35.35pt;width:433.5pt;height:6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" fillcolor="#747070 [1614]" stroked="f" strokeweight="1pt">
                <v:textbox>
                  <w:txbxContent>
                    <w:p w14:paraId="02ABAB1E" w14:textId="77B36C58" w:rsidR="002C0D8E" w:rsidRPr="009B582D" w:rsidRDefault="002C0D8E" w:rsidP="002C0D8E">
                      <w:pPr>
                        <w:spacing w:after="0"/>
                        <w:ind w:left="-90"/>
                        <w:rPr>
                          <w:rFonts w:ascii="Open Sans" w:hAnsi="Open Sans" w:cs="Open Sans"/>
                          <w:i/>
                          <w:sz w:val="20"/>
                          <w:szCs w:val="20"/>
                        </w:rPr>
                      </w:pPr>
                      <w:r w:rsidRPr="009B582D">
                        <w:rPr>
                          <w:rFonts w:ascii="Open Sans" w:hAnsi="Open Sans" w:cs="Open Sans"/>
                          <w:b/>
                          <w:sz w:val="20"/>
                          <w:szCs w:val="20"/>
                        </w:rPr>
                        <w:t>DATA SOURCE:</w:t>
                      </w:r>
                      <w:r w:rsidRPr="009B582D">
                        <w:rPr>
                          <w:rFonts w:ascii="Open Sans" w:hAnsi="Open Sans" w:cs="Open Sans"/>
                          <w:sz w:val="20"/>
                          <w:szCs w:val="20"/>
                        </w:rPr>
                        <w:t xml:space="preserve"> Absent Student Research and Student Discipline Action search queries </w:t>
                      </w:r>
                      <w:proofErr w:type="gramStart"/>
                      <w:r w:rsidRPr="009B582D">
                        <w:rPr>
                          <w:rFonts w:ascii="Open Sans" w:hAnsi="Open Sans" w:cs="Open Sans"/>
                          <w:i/>
                          <w:sz w:val="20"/>
                          <w:szCs w:val="20"/>
                        </w:rPr>
                        <w:t>Working</w:t>
                      </w:r>
                      <w:proofErr w:type="gramEnd"/>
                      <w:r w:rsidRPr="009B582D">
                        <w:rPr>
                          <w:rFonts w:ascii="Open Sans" w:hAnsi="Open Sans" w:cs="Open Sans"/>
                          <w:i/>
                          <w:sz w:val="20"/>
                          <w:szCs w:val="20"/>
                        </w:rPr>
                        <w:t xml:space="preserve"> with your attendance supervisor, use the Absent Student Research query to retrieve your district or school attendance data from EIS to generate a report based on 2016-17 school year. Use the Student Discipline Action query to generate a similar discipline report.</w:t>
                      </w:r>
                    </w:p>
                    <w:p w14:paraId="7D321BA5" w14:textId="77777777" w:rsidR="002C0D8E" w:rsidRDefault="002C0D8E" w:rsidP="002C0D8E">
                      <w:pPr>
                        <w:jc w:val="center"/>
                      </w:pPr>
                    </w:p>
                  </w:txbxContent>
                </v:textbox>
                <w10:wrap anchorx="margin"/>
              </v:rect>
            </w:pict>
          </mc:Fallback>
        </mc:AlternateContent>
      </w:r>
      <w:r w:rsidR="00F8788C" w:rsidRPr="002C0D8E">
        <w:rPr>
          <w:rFonts w:ascii="Open Sans" w:hAnsi="Open Sans" w:cs="Open Sans"/>
          <w:b/>
          <w:color w:val="FF0000"/>
          <w:sz w:val="20"/>
          <w:szCs w:val="20"/>
        </w:rPr>
        <w:t xml:space="preserve"> </w:t>
      </w:r>
      <w:r w:rsidR="00FA1F7E" w:rsidRPr="002C0D8E">
        <w:rPr>
          <w:rFonts w:ascii="Open Sans" w:hAnsi="Open Sans" w:cs="Open Sans"/>
          <w:b/>
          <w:sz w:val="20"/>
          <w:szCs w:val="20"/>
        </w:rPr>
        <w:t>PROBLEM IDENTIFICATION</w:t>
      </w:r>
      <w:r w:rsidR="00873310" w:rsidRPr="002C0D8E">
        <w:rPr>
          <w:rFonts w:ascii="Open Sans" w:hAnsi="Open Sans" w:cs="Open Sans"/>
          <w:b/>
          <w:sz w:val="20"/>
          <w:szCs w:val="20"/>
        </w:rPr>
        <w:t xml:space="preserve"> - </w:t>
      </w:r>
      <w:r w:rsidR="007D4CA4" w:rsidRPr="002C0D8E">
        <w:rPr>
          <w:rFonts w:ascii="Open Sans" w:hAnsi="Open Sans" w:cs="Open Sans"/>
          <w:b/>
          <w:i/>
          <w:sz w:val="20"/>
          <w:szCs w:val="20"/>
        </w:rPr>
        <w:t>Retrieve and sort available data.</w:t>
      </w:r>
      <w:r w:rsidR="00473452" w:rsidRPr="002C0D8E">
        <w:rPr>
          <w:rFonts w:ascii="Open Sans" w:hAnsi="Open Sans" w:cs="Open Sans"/>
          <w:b/>
          <w:i/>
          <w:sz w:val="20"/>
          <w:szCs w:val="20"/>
        </w:rPr>
        <w:t xml:space="preserve"> Identify schools, subgroups</w:t>
      </w:r>
      <w:r w:rsidR="001C0C78">
        <w:rPr>
          <w:rFonts w:ascii="Open Sans" w:hAnsi="Open Sans" w:cs="Open Sans"/>
          <w:b/>
          <w:i/>
          <w:sz w:val="20"/>
          <w:szCs w:val="20"/>
        </w:rPr>
        <w:t>,</w:t>
      </w:r>
      <w:r w:rsidR="00473452" w:rsidRPr="002C0D8E">
        <w:rPr>
          <w:rFonts w:ascii="Open Sans" w:hAnsi="Open Sans" w:cs="Open Sans"/>
          <w:b/>
          <w:i/>
          <w:sz w:val="20"/>
          <w:szCs w:val="20"/>
        </w:rPr>
        <w:t xml:space="preserve"> and individual students most </w:t>
      </w:r>
      <w:r w:rsidR="004339D1" w:rsidRPr="002C0D8E">
        <w:rPr>
          <w:rFonts w:ascii="Open Sans" w:hAnsi="Open Sans" w:cs="Open Sans"/>
          <w:b/>
          <w:i/>
          <w:sz w:val="20"/>
          <w:szCs w:val="20"/>
        </w:rPr>
        <w:t>in need of attention.</w:t>
      </w:r>
    </w:p>
    <w:p w14:paraId="2FDFB874" w14:textId="77777777" w:rsidR="009B582D" w:rsidRDefault="009B582D" w:rsidP="009B582D">
      <w:pPr>
        <w:pStyle w:val="ListParagraph"/>
        <w:spacing w:after="0"/>
        <w:rPr>
          <w:rFonts w:ascii="Open Sans" w:hAnsi="Open Sans" w:cs="Open Sans"/>
          <w:noProof/>
          <w:sz w:val="20"/>
          <w:szCs w:val="20"/>
        </w:rPr>
      </w:pPr>
    </w:p>
    <w:p w14:paraId="34B40991" w14:textId="77777777" w:rsidR="009B582D" w:rsidRDefault="009B582D" w:rsidP="009B582D">
      <w:pPr>
        <w:pStyle w:val="ListParagraph"/>
        <w:spacing w:after="0"/>
        <w:rPr>
          <w:rFonts w:ascii="Open Sans" w:hAnsi="Open Sans" w:cs="Open Sans"/>
          <w:noProof/>
          <w:sz w:val="20"/>
          <w:szCs w:val="20"/>
        </w:rPr>
      </w:pPr>
    </w:p>
    <w:p w14:paraId="79DFC7D4" w14:textId="77777777" w:rsidR="009B582D" w:rsidRDefault="009B582D" w:rsidP="009B582D">
      <w:pPr>
        <w:pStyle w:val="ListParagraph"/>
        <w:spacing w:after="0"/>
        <w:rPr>
          <w:rFonts w:ascii="Open Sans" w:hAnsi="Open Sans" w:cs="Open Sans"/>
          <w:noProof/>
          <w:sz w:val="20"/>
          <w:szCs w:val="20"/>
        </w:rPr>
      </w:pPr>
    </w:p>
    <w:p w14:paraId="19020D26" w14:textId="77777777" w:rsidR="009B582D" w:rsidRDefault="009B582D" w:rsidP="009B582D">
      <w:pPr>
        <w:pStyle w:val="ListParagraph"/>
        <w:spacing w:after="0"/>
        <w:rPr>
          <w:rFonts w:ascii="Open Sans" w:hAnsi="Open Sans" w:cs="Open Sans"/>
          <w:noProof/>
          <w:sz w:val="20"/>
          <w:szCs w:val="20"/>
        </w:rPr>
      </w:pPr>
    </w:p>
    <w:p w14:paraId="7EBF2B77" w14:textId="77777777" w:rsidR="009B582D" w:rsidRDefault="009B582D" w:rsidP="009B582D">
      <w:pPr>
        <w:pStyle w:val="ListParagraph"/>
        <w:spacing w:after="0"/>
        <w:rPr>
          <w:rFonts w:ascii="Open Sans" w:hAnsi="Open Sans" w:cs="Open Sans"/>
          <w:noProof/>
          <w:sz w:val="20"/>
          <w:szCs w:val="20"/>
        </w:rPr>
      </w:pPr>
    </w:p>
    <w:p w14:paraId="06F36B12" w14:textId="77777777" w:rsidR="009B582D" w:rsidRDefault="009B582D" w:rsidP="009B582D">
      <w:pPr>
        <w:pStyle w:val="ListParagraph"/>
        <w:spacing w:after="0"/>
        <w:rPr>
          <w:rFonts w:ascii="Open Sans" w:hAnsi="Open Sans" w:cs="Open Sans"/>
          <w:noProof/>
          <w:sz w:val="20"/>
          <w:szCs w:val="20"/>
        </w:rPr>
      </w:pPr>
    </w:p>
    <w:p w14:paraId="17ABE435" w14:textId="251833FD" w:rsidR="009B582D" w:rsidRDefault="00336B3E" w:rsidP="009B582D">
      <w:pPr>
        <w:pStyle w:val="ListParagraph"/>
        <w:numPr>
          <w:ilvl w:val="0"/>
          <w:numId w:val="16"/>
        </w:numPr>
        <w:spacing w:after="0"/>
        <w:rPr>
          <w:rFonts w:ascii="Open Sans" w:hAnsi="Open Sans" w:cs="Open Sans"/>
          <w:sz w:val="20"/>
          <w:szCs w:val="20"/>
        </w:rPr>
      </w:pPr>
      <w:r w:rsidRPr="009B582D">
        <w:rPr>
          <w:rFonts w:ascii="Open Sans" w:hAnsi="Open Sans" w:cs="Open Sans"/>
          <w:sz w:val="20"/>
          <w:szCs w:val="20"/>
        </w:rPr>
        <w:t>Sort</w:t>
      </w:r>
      <w:r w:rsidR="00925521" w:rsidRPr="009B582D">
        <w:rPr>
          <w:rFonts w:ascii="Open Sans" w:hAnsi="Open Sans" w:cs="Open Sans"/>
          <w:sz w:val="20"/>
          <w:szCs w:val="20"/>
        </w:rPr>
        <w:t xml:space="preserve"> district attendance data by schools and identify elementary schools with 8% or more of the student body who were chronically absent and middle or secondary schools with 10% or more of the student body who were chronically absent.</w:t>
      </w:r>
      <w:r w:rsidR="009B582D">
        <w:rPr>
          <w:rFonts w:ascii="Open Sans" w:hAnsi="Open Sans" w:cs="Open Sans"/>
          <w:sz w:val="20"/>
          <w:szCs w:val="20"/>
        </w:rPr>
        <w:br/>
      </w:r>
    </w:p>
    <w:p w14:paraId="11894998" w14:textId="576B4915" w:rsidR="009B582D" w:rsidRDefault="007D4CA4" w:rsidP="009B582D">
      <w:pPr>
        <w:pStyle w:val="ListParagraph"/>
        <w:numPr>
          <w:ilvl w:val="0"/>
          <w:numId w:val="16"/>
        </w:numPr>
        <w:spacing w:after="0"/>
        <w:rPr>
          <w:rFonts w:ascii="Open Sans" w:hAnsi="Open Sans" w:cs="Open Sans"/>
          <w:sz w:val="20"/>
          <w:szCs w:val="20"/>
        </w:rPr>
      </w:pPr>
      <w:r w:rsidRPr="009B582D">
        <w:rPr>
          <w:rFonts w:ascii="Open Sans" w:hAnsi="Open Sans" w:cs="Open Sans"/>
          <w:sz w:val="20"/>
          <w:szCs w:val="20"/>
        </w:rPr>
        <w:t xml:space="preserve">Sort school-level </w:t>
      </w:r>
      <w:r w:rsidR="00621811" w:rsidRPr="009B582D">
        <w:rPr>
          <w:rFonts w:ascii="Open Sans" w:hAnsi="Open Sans" w:cs="Open Sans"/>
          <w:sz w:val="20"/>
          <w:szCs w:val="20"/>
        </w:rPr>
        <w:t xml:space="preserve">attendance </w:t>
      </w:r>
      <w:r w:rsidR="00336B3E" w:rsidRPr="009B582D">
        <w:rPr>
          <w:rFonts w:ascii="Open Sans" w:hAnsi="Open Sans" w:cs="Open Sans"/>
          <w:sz w:val="20"/>
          <w:szCs w:val="20"/>
        </w:rPr>
        <w:t xml:space="preserve">data by </w:t>
      </w:r>
      <w:r w:rsidR="00FA1F7E" w:rsidRPr="009B582D">
        <w:rPr>
          <w:rFonts w:ascii="Open Sans" w:hAnsi="Open Sans" w:cs="Open Sans"/>
          <w:sz w:val="20"/>
          <w:szCs w:val="20"/>
        </w:rPr>
        <w:t>1) Grade level</w:t>
      </w:r>
      <w:r w:rsidR="00925521" w:rsidRPr="009B582D">
        <w:rPr>
          <w:rFonts w:ascii="Open Sans" w:hAnsi="Open Sans" w:cs="Open Sans"/>
          <w:sz w:val="20"/>
          <w:szCs w:val="20"/>
        </w:rPr>
        <w:t xml:space="preserve">, 2) Disability Type, </w:t>
      </w:r>
      <w:r w:rsidR="00E31BF2">
        <w:rPr>
          <w:rFonts w:ascii="Open Sans" w:hAnsi="Open Sans" w:cs="Open Sans"/>
          <w:sz w:val="20"/>
          <w:szCs w:val="20"/>
        </w:rPr>
        <w:br/>
      </w:r>
      <w:bookmarkStart w:id="0" w:name="_GoBack"/>
      <w:bookmarkEnd w:id="0"/>
      <w:r w:rsidR="00925521" w:rsidRPr="009B582D">
        <w:rPr>
          <w:rFonts w:ascii="Open Sans" w:hAnsi="Open Sans" w:cs="Open Sans"/>
          <w:sz w:val="20"/>
          <w:szCs w:val="20"/>
        </w:rPr>
        <w:t>3)</w:t>
      </w:r>
      <w:r w:rsidR="00925521" w:rsidRPr="009B582D">
        <w:rPr>
          <w:rFonts w:ascii="Open Sans" w:hAnsi="Open Sans" w:cs="Open Sans"/>
          <w:sz w:val="20"/>
          <w:szCs w:val="20"/>
          <w:u w:val="single"/>
        </w:rPr>
        <w:t xml:space="preserve"> </w:t>
      </w:r>
      <w:r w:rsidR="00925521" w:rsidRPr="009B582D">
        <w:rPr>
          <w:rFonts w:ascii="Open Sans" w:hAnsi="Open Sans" w:cs="Open Sans"/>
          <w:sz w:val="20"/>
          <w:szCs w:val="20"/>
        </w:rPr>
        <w:t xml:space="preserve">Race/Ethnicity, </w:t>
      </w:r>
      <w:r w:rsidR="00336B3E" w:rsidRPr="009B582D">
        <w:rPr>
          <w:rFonts w:ascii="Open Sans" w:hAnsi="Open Sans" w:cs="Open Sans"/>
          <w:sz w:val="20"/>
          <w:szCs w:val="20"/>
        </w:rPr>
        <w:t>and</w:t>
      </w:r>
      <w:r w:rsidR="00925521" w:rsidRPr="009B582D">
        <w:rPr>
          <w:rFonts w:ascii="Open Sans" w:hAnsi="Open Sans" w:cs="Open Sans"/>
          <w:sz w:val="20"/>
          <w:szCs w:val="20"/>
        </w:rPr>
        <w:t xml:space="preserve"> 4) </w:t>
      </w:r>
      <w:r w:rsidR="00FA1F7E" w:rsidRPr="009B582D">
        <w:rPr>
          <w:rFonts w:ascii="Open Sans" w:hAnsi="Open Sans" w:cs="Open Sans"/>
          <w:sz w:val="20"/>
          <w:szCs w:val="20"/>
        </w:rPr>
        <w:t>R</w:t>
      </w:r>
      <w:r w:rsidR="00336B3E" w:rsidRPr="009B582D">
        <w:rPr>
          <w:rFonts w:ascii="Open Sans" w:hAnsi="Open Sans" w:cs="Open Sans"/>
          <w:sz w:val="20"/>
          <w:szCs w:val="20"/>
        </w:rPr>
        <w:t>eason (i.e., excused, unexcused</w:t>
      </w:r>
      <w:r w:rsidR="00FA1F7E" w:rsidRPr="009B582D">
        <w:rPr>
          <w:rFonts w:ascii="Open Sans" w:hAnsi="Open Sans" w:cs="Open Sans"/>
          <w:sz w:val="20"/>
          <w:szCs w:val="20"/>
        </w:rPr>
        <w:t>).</w:t>
      </w:r>
      <w:r w:rsidRPr="009B582D">
        <w:rPr>
          <w:rFonts w:ascii="Open Sans" w:hAnsi="Open Sans" w:cs="Open Sans"/>
          <w:sz w:val="20"/>
          <w:szCs w:val="20"/>
        </w:rPr>
        <w:t xml:space="preserve"> </w:t>
      </w:r>
      <w:r w:rsidR="00FA1F7E" w:rsidRPr="009B582D">
        <w:rPr>
          <w:rFonts w:ascii="Open Sans" w:hAnsi="Open Sans" w:cs="Open Sans"/>
          <w:sz w:val="20"/>
          <w:szCs w:val="20"/>
        </w:rPr>
        <w:t>I</w:t>
      </w:r>
      <w:r w:rsidR="00336B3E" w:rsidRPr="009B582D">
        <w:rPr>
          <w:rFonts w:ascii="Open Sans" w:hAnsi="Open Sans" w:cs="Open Sans"/>
          <w:sz w:val="20"/>
          <w:szCs w:val="20"/>
        </w:rPr>
        <w:t>dentify potential areas of conce</w:t>
      </w:r>
      <w:r w:rsidRPr="009B582D">
        <w:rPr>
          <w:rFonts w:ascii="Open Sans" w:hAnsi="Open Sans" w:cs="Open Sans"/>
          <w:sz w:val="20"/>
          <w:szCs w:val="20"/>
        </w:rPr>
        <w:t>rn and sh</w:t>
      </w:r>
      <w:r w:rsidR="0073098D">
        <w:rPr>
          <w:rFonts w:ascii="Open Sans" w:hAnsi="Open Sans" w:cs="Open Sans"/>
          <w:sz w:val="20"/>
          <w:szCs w:val="20"/>
        </w:rPr>
        <w:t>are with school leadership team</w:t>
      </w:r>
      <w:r w:rsidR="00336B3E" w:rsidRPr="009B582D">
        <w:rPr>
          <w:rFonts w:ascii="Open Sans" w:hAnsi="Open Sans" w:cs="Open Sans"/>
          <w:sz w:val="20"/>
          <w:szCs w:val="20"/>
        </w:rPr>
        <w:t>.</w:t>
      </w:r>
      <w:r w:rsidR="009B582D">
        <w:rPr>
          <w:rFonts w:ascii="Open Sans" w:hAnsi="Open Sans" w:cs="Open Sans"/>
          <w:sz w:val="20"/>
          <w:szCs w:val="20"/>
        </w:rPr>
        <w:br/>
      </w:r>
    </w:p>
    <w:p w14:paraId="598C0B0B" w14:textId="5814B7EB" w:rsidR="009B582D" w:rsidRDefault="00336B3E" w:rsidP="009B582D">
      <w:pPr>
        <w:pStyle w:val="ListParagraph"/>
        <w:numPr>
          <w:ilvl w:val="0"/>
          <w:numId w:val="16"/>
        </w:numPr>
        <w:spacing w:after="0"/>
        <w:rPr>
          <w:rFonts w:ascii="Open Sans" w:hAnsi="Open Sans" w:cs="Open Sans"/>
          <w:sz w:val="20"/>
          <w:szCs w:val="20"/>
        </w:rPr>
      </w:pPr>
      <w:r w:rsidRPr="009B582D">
        <w:rPr>
          <w:rFonts w:ascii="Open Sans" w:hAnsi="Open Sans" w:cs="Open Sans"/>
          <w:sz w:val="20"/>
          <w:szCs w:val="20"/>
        </w:rPr>
        <w:t xml:space="preserve">Identify individual </w:t>
      </w:r>
      <w:r w:rsidR="00190B76" w:rsidRPr="009B582D">
        <w:rPr>
          <w:rFonts w:ascii="Open Sans" w:hAnsi="Open Sans" w:cs="Open Sans"/>
          <w:sz w:val="20"/>
          <w:szCs w:val="20"/>
        </w:rPr>
        <w:t>s</w:t>
      </w:r>
      <w:r w:rsidR="00F41248" w:rsidRPr="009B582D">
        <w:rPr>
          <w:rFonts w:ascii="Open Sans" w:hAnsi="Open Sans" w:cs="Open Sans"/>
          <w:sz w:val="20"/>
          <w:szCs w:val="20"/>
        </w:rPr>
        <w:t>tudents with absence rates between</w:t>
      </w:r>
      <w:r w:rsidR="00190B76" w:rsidRPr="009B582D">
        <w:rPr>
          <w:rFonts w:ascii="Open Sans" w:hAnsi="Open Sans" w:cs="Open Sans"/>
          <w:sz w:val="20"/>
          <w:szCs w:val="20"/>
        </w:rPr>
        <w:t xml:space="preserve"> </w:t>
      </w:r>
      <w:r w:rsidR="00FA1F7E" w:rsidRPr="009B582D">
        <w:rPr>
          <w:rFonts w:ascii="Open Sans" w:hAnsi="Open Sans" w:cs="Open Sans"/>
          <w:sz w:val="20"/>
          <w:szCs w:val="20"/>
        </w:rPr>
        <w:t xml:space="preserve">1) </w:t>
      </w:r>
      <w:r w:rsidR="00190B76" w:rsidRPr="009B582D">
        <w:rPr>
          <w:rFonts w:ascii="Open Sans" w:hAnsi="Open Sans" w:cs="Open Sans"/>
          <w:sz w:val="20"/>
          <w:szCs w:val="20"/>
        </w:rPr>
        <w:t>10</w:t>
      </w:r>
      <w:r w:rsidR="00F41248" w:rsidRPr="009B582D">
        <w:rPr>
          <w:rFonts w:ascii="Open Sans" w:hAnsi="Open Sans" w:cs="Open Sans"/>
          <w:sz w:val="20"/>
          <w:szCs w:val="20"/>
        </w:rPr>
        <w:t xml:space="preserve"> and 19</w:t>
      </w:r>
      <w:r w:rsidR="00190B76" w:rsidRPr="009B582D">
        <w:rPr>
          <w:rFonts w:ascii="Open Sans" w:hAnsi="Open Sans" w:cs="Open Sans"/>
          <w:sz w:val="20"/>
          <w:szCs w:val="20"/>
        </w:rPr>
        <w:t>%</w:t>
      </w:r>
      <w:r w:rsidR="00F41248" w:rsidRPr="009B582D">
        <w:rPr>
          <w:rFonts w:ascii="Open Sans" w:hAnsi="Open Sans" w:cs="Open Sans"/>
          <w:sz w:val="20"/>
          <w:szCs w:val="20"/>
        </w:rPr>
        <w:t xml:space="preserve"> (Tier 2) and</w:t>
      </w:r>
      <w:r w:rsidR="00FA1F7E" w:rsidRPr="009B582D">
        <w:rPr>
          <w:rFonts w:ascii="Open Sans" w:hAnsi="Open Sans" w:cs="Open Sans"/>
          <w:sz w:val="20"/>
          <w:szCs w:val="20"/>
        </w:rPr>
        <w:t xml:space="preserve"> </w:t>
      </w:r>
      <w:r w:rsidR="008651DF">
        <w:rPr>
          <w:rFonts w:ascii="Open Sans" w:hAnsi="Open Sans" w:cs="Open Sans"/>
          <w:sz w:val="20"/>
          <w:szCs w:val="20"/>
        </w:rPr>
        <w:br/>
      </w:r>
      <w:r w:rsidR="00FA1F7E" w:rsidRPr="009B582D">
        <w:rPr>
          <w:rFonts w:ascii="Open Sans" w:hAnsi="Open Sans" w:cs="Open Sans"/>
          <w:sz w:val="20"/>
          <w:szCs w:val="20"/>
        </w:rPr>
        <w:t>2) S</w:t>
      </w:r>
      <w:r w:rsidR="00F41248" w:rsidRPr="009B582D">
        <w:rPr>
          <w:rFonts w:ascii="Open Sans" w:hAnsi="Open Sans" w:cs="Open Sans"/>
          <w:sz w:val="20"/>
          <w:szCs w:val="20"/>
        </w:rPr>
        <w:t>tudents with absence</w:t>
      </w:r>
      <w:r w:rsidR="00FA1F7E" w:rsidRPr="009B582D">
        <w:rPr>
          <w:rFonts w:ascii="Open Sans" w:hAnsi="Open Sans" w:cs="Open Sans"/>
          <w:sz w:val="20"/>
          <w:szCs w:val="20"/>
        </w:rPr>
        <w:t xml:space="preserve"> r</w:t>
      </w:r>
      <w:r w:rsidR="0073098D">
        <w:rPr>
          <w:rFonts w:ascii="Open Sans" w:hAnsi="Open Sans" w:cs="Open Sans"/>
          <w:sz w:val="20"/>
          <w:szCs w:val="20"/>
        </w:rPr>
        <w:t xml:space="preserve">ates at 20% or above (Tier 3). Share with </w:t>
      </w:r>
      <w:r w:rsidR="007D4CA4" w:rsidRPr="009B582D">
        <w:rPr>
          <w:rFonts w:ascii="Open Sans" w:hAnsi="Open Sans" w:cs="Open Sans"/>
          <w:sz w:val="20"/>
          <w:szCs w:val="20"/>
        </w:rPr>
        <w:t>school leadership</w:t>
      </w:r>
      <w:r w:rsidR="0073098D">
        <w:rPr>
          <w:rFonts w:ascii="Open Sans" w:hAnsi="Open Sans" w:cs="Open Sans"/>
          <w:sz w:val="20"/>
          <w:szCs w:val="20"/>
        </w:rPr>
        <w:t xml:space="preserve"> team.</w:t>
      </w:r>
      <w:r w:rsidR="009B582D">
        <w:rPr>
          <w:rFonts w:ascii="Open Sans" w:hAnsi="Open Sans" w:cs="Open Sans"/>
          <w:sz w:val="20"/>
          <w:szCs w:val="20"/>
        </w:rPr>
        <w:br/>
      </w:r>
    </w:p>
    <w:p w14:paraId="1460683A" w14:textId="6C908C8B" w:rsidR="00621811" w:rsidRPr="009B582D" w:rsidRDefault="007D4CA4" w:rsidP="009B582D">
      <w:pPr>
        <w:pStyle w:val="ListParagraph"/>
        <w:numPr>
          <w:ilvl w:val="0"/>
          <w:numId w:val="16"/>
        </w:numPr>
        <w:spacing w:after="0"/>
        <w:rPr>
          <w:rFonts w:ascii="Open Sans" w:hAnsi="Open Sans" w:cs="Open Sans"/>
          <w:b/>
          <w:i/>
          <w:sz w:val="20"/>
          <w:szCs w:val="20"/>
        </w:rPr>
      </w:pPr>
      <w:r w:rsidRPr="009B582D">
        <w:rPr>
          <w:rFonts w:ascii="Open Sans" w:hAnsi="Open Sans" w:cs="Open Sans"/>
          <w:sz w:val="20"/>
          <w:szCs w:val="20"/>
        </w:rPr>
        <w:t>Sort discipline</w:t>
      </w:r>
      <w:r w:rsidR="00621811" w:rsidRPr="009B582D">
        <w:rPr>
          <w:rFonts w:ascii="Open Sans" w:hAnsi="Open Sans" w:cs="Open Sans"/>
          <w:sz w:val="20"/>
          <w:szCs w:val="20"/>
        </w:rPr>
        <w:t xml:space="preserve"> data by school</w:t>
      </w:r>
      <w:r w:rsidR="002F35CE" w:rsidRPr="009B582D">
        <w:rPr>
          <w:rFonts w:ascii="Open Sans" w:hAnsi="Open Sans" w:cs="Open Sans"/>
          <w:sz w:val="20"/>
          <w:szCs w:val="20"/>
        </w:rPr>
        <w:t xml:space="preserve"> and </w:t>
      </w:r>
      <w:r w:rsidR="009A7B4D" w:rsidRPr="009B582D">
        <w:rPr>
          <w:rFonts w:ascii="Open Sans" w:hAnsi="Open Sans" w:cs="Open Sans"/>
          <w:sz w:val="20"/>
          <w:szCs w:val="20"/>
        </w:rPr>
        <w:t xml:space="preserve">identify reasons/behaviors for out-of-school suspensions. Summarize the total number of lost instructional days </w:t>
      </w:r>
      <w:r w:rsidRPr="009B582D">
        <w:rPr>
          <w:rFonts w:ascii="Open Sans" w:hAnsi="Open Sans" w:cs="Open Sans"/>
          <w:sz w:val="20"/>
          <w:szCs w:val="20"/>
        </w:rPr>
        <w:t>and share with school leadership.</w:t>
      </w:r>
    </w:p>
    <w:p w14:paraId="24E7AEB9" w14:textId="2B00083C" w:rsidR="002C0D8E" w:rsidRDefault="002C0D8E" w:rsidP="0073098D">
      <w:pPr>
        <w:spacing w:after="0"/>
        <w:rPr>
          <w:rFonts w:ascii="Open Sans" w:hAnsi="Open Sans" w:cs="Open Sans"/>
          <w:sz w:val="20"/>
          <w:szCs w:val="20"/>
        </w:rPr>
      </w:pPr>
    </w:p>
    <w:p w14:paraId="6726BF4E" w14:textId="26B33B81" w:rsidR="002C0D8E" w:rsidRDefault="002C0D8E" w:rsidP="00BE6FAC">
      <w:pPr>
        <w:spacing w:after="0"/>
        <w:ind w:left="720"/>
        <w:rPr>
          <w:rFonts w:ascii="Open Sans" w:hAnsi="Open Sans" w:cs="Open Sans"/>
          <w:sz w:val="20"/>
          <w:szCs w:val="20"/>
        </w:rPr>
      </w:pPr>
    </w:p>
    <w:p w14:paraId="5485F3D8" w14:textId="4CEE9A85" w:rsidR="002C0D8E" w:rsidRDefault="002C0D8E" w:rsidP="00BE6FAC">
      <w:pPr>
        <w:spacing w:after="0"/>
        <w:ind w:left="720"/>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44A8D657" wp14:editId="3D9324B9">
                <wp:simplePos x="0" y="0"/>
                <wp:positionH relativeFrom="margin">
                  <wp:posOffset>373075</wp:posOffset>
                </wp:positionH>
                <wp:positionV relativeFrom="paragraph">
                  <wp:posOffset>25451</wp:posOffset>
                </wp:positionV>
                <wp:extent cx="5505450" cy="1046073"/>
                <wp:effectExtent l="0" t="0" r="0" b="1905"/>
                <wp:wrapNone/>
                <wp:docPr id="2" name="Rectangle 2"/>
                <wp:cNvGraphicFramePr/>
                <a:graphic xmlns:a="http://schemas.openxmlformats.org/drawingml/2006/main">
                  <a:graphicData uri="http://schemas.microsoft.com/office/word/2010/wordprocessingShape">
                    <wps:wsp>
                      <wps:cNvSpPr/>
                      <wps:spPr>
                        <a:xfrm>
                          <a:off x="0" y="0"/>
                          <a:ext cx="5505450" cy="104607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E240F" w14:textId="20B26EBA" w:rsidR="002C0D8E" w:rsidRDefault="002C0D8E" w:rsidP="002C0D8E">
                            <w:pPr>
                              <w:spacing w:after="0"/>
                              <w:rPr>
                                <w:rFonts w:ascii="Open Sans" w:hAnsi="Open Sans" w:cs="Open Sans"/>
                                <w:sz w:val="20"/>
                                <w:szCs w:val="20"/>
                              </w:rPr>
                            </w:pPr>
                            <w:r w:rsidRPr="002C0D8E">
                              <w:rPr>
                                <w:rFonts w:ascii="Open Sans" w:hAnsi="Open Sans" w:cs="Open Sans"/>
                                <w:b/>
                                <w:sz w:val="20"/>
                                <w:szCs w:val="20"/>
                              </w:rPr>
                              <w:t>DATA SOURCE:</w:t>
                            </w:r>
                            <w:r w:rsidRPr="002C0D8E">
                              <w:rPr>
                                <w:rFonts w:ascii="Open Sans" w:hAnsi="Open Sans" w:cs="Open Sans"/>
                                <w:sz w:val="20"/>
                                <w:szCs w:val="20"/>
                              </w:rPr>
                              <w:t xml:space="preserve"> </w:t>
                            </w:r>
                            <w:r>
                              <w:rPr>
                                <w:rFonts w:ascii="Open Sans" w:hAnsi="Open Sans" w:cs="Open Sans"/>
                                <w:sz w:val="20"/>
                                <w:szCs w:val="20"/>
                              </w:rPr>
                              <w:t>Annual School Health S</w:t>
                            </w:r>
                            <w:r w:rsidRPr="002C0D8E">
                              <w:rPr>
                                <w:rFonts w:ascii="Open Sans" w:hAnsi="Open Sans" w:cs="Open Sans"/>
                                <w:sz w:val="20"/>
                                <w:szCs w:val="20"/>
                              </w:rPr>
                              <w:t xml:space="preserve">urvey and </w:t>
                            </w:r>
                            <w:r>
                              <w:rPr>
                                <w:rFonts w:ascii="Open Sans" w:hAnsi="Open Sans" w:cs="Open Sans"/>
                                <w:sz w:val="20"/>
                                <w:szCs w:val="20"/>
                              </w:rPr>
                              <w:t>D</w:t>
                            </w:r>
                            <w:r w:rsidRPr="002C0D8E">
                              <w:rPr>
                                <w:rFonts w:ascii="Open Sans" w:hAnsi="Open Sans" w:cs="Open Sans"/>
                                <w:sz w:val="20"/>
                                <w:szCs w:val="20"/>
                              </w:rPr>
                              <w:t>istrict Coordi</w:t>
                            </w:r>
                            <w:r>
                              <w:rPr>
                                <w:rFonts w:ascii="Open Sans" w:hAnsi="Open Sans" w:cs="Open Sans"/>
                                <w:sz w:val="20"/>
                                <w:szCs w:val="20"/>
                              </w:rPr>
                              <w:t>nated School Health Application</w:t>
                            </w:r>
                          </w:p>
                          <w:p w14:paraId="2727B42B" w14:textId="7A3A3C32" w:rsidR="002C0D8E" w:rsidRPr="002C0D8E" w:rsidRDefault="002C0D8E" w:rsidP="002C0D8E">
                            <w:pPr>
                              <w:spacing w:after="0"/>
                              <w:rPr>
                                <w:rFonts w:ascii="Open Sans" w:hAnsi="Open Sans" w:cs="Open Sans"/>
                                <w:i/>
                                <w:sz w:val="20"/>
                                <w:szCs w:val="20"/>
                              </w:rPr>
                            </w:pPr>
                            <w:r w:rsidRPr="002C0D8E">
                              <w:rPr>
                                <w:rFonts w:ascii="Open Sans" w:hAnsi="Open Sans" w:cs="Open Sans"/>
                                <w:i/>
                                <w:sz w:val="20"/>
                                <w:szCs w:val="20"/>
                              </w:rPr>
                              <w:t xml:space="preserve">Request a copy of your district’s most recent School Health Survey and District Coordinated School Health Application to identify chronic health conditions as well as other barriers or opportunities which may be present. </w:t>
                            </w:r>
                          </w:p>
                          <w:p w14:paraId="3F23CE7A" w14:textId="77777777" w:rsidR="002C0D8E" w:rsidRDefault="002C0D8E" w:rsidP="002C0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8D657" id="Rectangle 2" o:spid="_x0000_s1027" style="position:absolute;left:0;text-align:left;margin-left:29.4pt;margin-top:2pt;width:433.5pt;height:82.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" fillcolor="#747070 [1614]" stroked="f" strokeweight="1pt">
                <v:textbox>
                  <w:txbxContent>
                    <w:p w14:paraId="587E240F" w14:textId="20B26EBA" w:rsidR="002C0D8E" w:rsidRDefault="002C0D8E" w:rsidP="002C0D8E">
                      <w:pPr>
                        <w:spacing w:after="0"/>
                        <w:rPr>
                          <w:rFonts w:ascii="Open Sans" w:hAnsi="Open Sans" w:cs="Open Sans"/>
                          <w:sz w:val="20"/>
                          <w:szCs w:val="20"/>
                        </w:rPr>
                      </w:pPr>
                      <w:r w:rsidRPr="002C0D8E">
                        <w:rPr>
                          <w:rFonts w:ascii="Open Sans" w:hAnsi="Open Sans" w:cs="Open Sans"/>
                          <w:b/>
                          <w:sz w:val="20"/>
                          <w:szCs w:val="20"/>
                        </w:rPr>
                        <w:t>DATA SOURCE:</w:t>
                      </w:r>
                      <w:r w:rsidRPr="002C0D8E">
                        <w:rPr>
                          <w:rFonts w:ascii="Open Sans" w:hAnsi="Open Sans" w:cs="Open Sans"/>
                          <w:sz w:val="20"/>
                          <w:szCs w:val="20"/>
                        </w:rPr>
                        <w:t xml:space="preserve"> </w:t>
                      </w:r>
                      <w:r>
                        <w:rPr>
                          <w:rFonts w:ascii="Open Sans" w:hAnsi="Open Sans" w:cs="Open Sans"/>
                          <w:sz w:val="20"/>
                          <w:szCs w:val="20"/>
                        </w:rPr>
                        <w:t>Annual School Health S</w:t>
                      </w:r>
                      <w:r w:rsidRPr="002C0D8E">
                        <w:rPr>
                          <w:rFonts w:ascii="Open Sans" w:hAnsi="Open Sans" w:cs="Open Sans"/>
                          <w:sz w:val="20"/>
                          <w:szCs w:val="20"/>
                        </w:rPr>
                        <w:t xml:space="preserve">urvey and </w:t>
                      </w:r>
                      <w:r>
                        <w:rPr>
                          <w:rFonts w:ascii="Open Sans" w:hAnsi="Open Sans" w:cs="Open Sans"/>
                          <w:sz w:val="20"/>
                          <w:szCs w:val="20"/>
                        </w:rPr>
                        <w:t>D</w:t>
                      </w:r>
                      <w:r w:rsidRPr="002C0D8E">
                        <w:rPr>
                          <w:rFonts w:ascii="Open Sans" w:hAnsi="Open Sans" w:cs="Open Sans"/>
                          <w:sz w:val="20"/>
                          <w:szCs w:val="20"/>
                        </w:rPr>
                        <w:t>istrict Coordi</w:t>
                      </w:r>
                      <w:r>
                        <w:rPr>
                          <w:rFonts w:ascii="Open Sans" w:hAnsi="Open Sans" w:cs="Open Sans"/>
                          <w:sz w:val="20"/>
                          <w:szCs w:val="20"/>
                        </w:rPr>
                        <w:t>nated School Health Application</w:t>
                      </w:r>
                    </w:p>
                    <w:p w14:paraId="2727B42B" w14:textId="7A3A3C32" w:rsidR="002C0D8E" w:rsidRPr="002C0D8E" w:rsidRDefault="002C0D8E" w:rsidP="002C0D8E">
                      <w:pPr>
                        <w:spacing w:after="0"/>
                        <w:rPr>
                          <w:rFonts w:ascii="Open Sans" w:hAnsi="Open Sans" w:cs="Open Sans"/>
                          <w:i/>
                          <w:sz w:val="20"/>
                          <w:szCs w:val="20"/>
                        </w:rPr>
                      </w:pPr>
                      <w:r w:rsidRPr="002C0D8E">
                        <w:rPr>
                          <w:rFonts w:ascii="Open Sans" w:hAnsi="Open Sans" w:cs="Open Sans"/>
                          <w:i/>
                          <w:sz w:val="20"/>
                          <w:szCs w:val="20"/>
                        </w:rPr>
                        <w:t xml:space="preserve">Request a copy of your district’s most recent School Health Survey and District Coordinated School Health Application to identify chronic health conditions as well as other barriers or opportunities which may be present. </w:t>
                      </w:r>
                    </w:p>
                    <w:p w14:paraId="3F23CE7A" w14:textId="77777777" w:rsidR="002C0D8E" w:rsidRDefault="002C0D8E" w:rsidP="002C0D8E">
                      <w:pPr>
                        <w:jc w:val="center"/>
                      </w:pPr>
                    </w:p>
                  </w:txbxContent>
                </v:textbox>
                <w10:wrap anchorx="margin"/>
              </v:rect>
            </w:pict>
          </mc:Fallback>
        </mc:AlternateContent>
      </w:r>
    </w:p>
    <w:p w14:paraId="5B67679F" w14:textId="2160C071" w:rsidR="00815B26" w:rsidRPr="002C0D8E" w:rsidRDefault="00815B26" w:rsidP="00BE6FAC">
      <w:pPr>
        <w:spacing w:after="0"/>
        <w:ind w:left="720"/>
        <w:rPr>
          <w:rFonts w:ascii="Open Sans" w:hAnsi="Open Sans" w:cs="Open Sans"/>
          <w:i/>
          <w:sz w:val="20"/>
          <w:szCs w:val="20"/>
        </w:rPr>
      </w:pPr>
    </w:p>
    <w:p w14:paraId="60CFFC3F" w14:textId="5873B117" w:rsidR="002C0D8E" w:rsidRDefault="002C0D8E" w:rsidP="00BE6FAC">
      <w:pPr>
        <w:spacing w:after="0"/>
        <w:ind w:left="720"/>
        <w:rPr>
          <w:rFonts w:ascii="Open Sans" w:hAnsi="Open Sans" w:cs="Open Sans"/>
          <w:sz w:val="20"/>
          <w:szCs w:val="20"/>
        </w:rPr>
      </w:pPr>
    </w:p>
    <w:p w14:paraId="260CF24D" w14:textId="1839A802" w:rsidR="002C0D8E" w:rsidRDefault="002C0D8E" w:rsidP="00BE6FAC">
      <w:pPr>
        <w:spacing w:after="0"/>
        <w:ind w:left="720"/>
        <w:rPr>
          <w:rFonts w:ascii="Open Sans" w:hAnsi="Open Sans" w:cs="Open Sans"/>
          <w:sz w:val="20"/>
          <w:szCs w:val="20"/>
        </w:rPr>
      </w:pPr>
    </w:p>
    <w:p w14:paraId="21E71F34" w14:textId="302431C9" w:rsidR="002C0D8E" w:rsidRDefault="002C0D8E" w:rsidP="00BE6FAC">
      <w:pPr>
        <w:spacing w:after="0"/>
        <w:ind w:left="720"/>
        <w:rPr>
          <w:rFonts w:ascii="Open Sans" w:hAnsi="Open Sans" w:cs="Open Sans"/>
          <w:sz w:val="20"/>
          <w:szCs w:val="20"/>
        </w:rPr>
      </w:pPr>
    </w:p>
    <w:p w14:paraId="3AA4C723" w14:textId="3840E047" w:rsidR="002C0D8E" w:rsidRDefault="002C0D8E" w:rsidP="00BE6FAC">
      <w:pPr>
        <w:spacing w:after="0"/>
        <w:ind w:left="720"/>
        <w:rPr>
          <w:rFonts w:ascii="Open Sans" w:hAnsi="Open Sans" w:cs="Open Sans"/>
          <w:sz w:val="20"/>
          <w:szCs w:val="20"/>
        </w:rPr>
      </w:pPr>
    </w:p>
    <w:p w14:paraId="3E7A236E" w14:textId="33B28EB4" w:rsidR="00815B26" w:rsidRPr="0073098D" w:rsidRDefault="00815B26" w:rsidP="0073098D">
      <w:pPr>
        <w:pStyle w:val="ListParagraph"/>
        <w:numPr>
          <w:ilvl w:val="0"/>
          <w:numId w:val="17"/>
        </w:numPr>
        <w:spacing w:after="0"/>
        <w:rPr>
          <w:rFonts w:ascii="Open Sans" w:hAnsi="Open Sans" w:cs="Open Sans"/>
          <w:sz w:val="20"/>
          <w:szCs w:val="20"/>
        </w:rPr>
      </w:pPr>
      <w:r w:rsidRPr="0073098D">
        <w:rPr>
          <w:rFonts w:ascii="Open Sans" w:hAnsi="Open Sans" w:cs="Open Sans"/>
          <w:sz w:val="20"/>
          <w:szCs w:val="20"/>
        </w:rPr>
        <w:t>Identify chronic health conditions of students.</w:t>
      </w:r>
    </w:p>
    <w:p w14:paraId="24A137FE" w14:textId="4AEC5CE9" w:rsidR="00815B26" w:rsidRPr="002C0D8E" w:rsidRDefault="00815B26" w:rsidP="00BE6FAC">
      <w:pPr>
        <w:spacing w:after="0"/>
        <w:ind w:left="720"/>
        <w:rPr>
          <w:rFonts w:ascii="Open Sans" w:hAnsi="Open Sans" w:cs="Open Sans"/>
          <w:sz w:val="20"/>
          <w:szCs w:val="20"/>
        </w:rPr>
      </w:pPr>
    </w:p>
    <w:p w14:paraId="518B3FE0" w14:textId="64196EFF" w:rsidR="00961BD4" w:rsidRPr="0073098D" w:rsidRDefault="007D4CA4" w:rsidP="0073098D">
      <w:pPr>
        <w:pStyle w:val="ListParagraph"/>
        <w:numPr>
          <w:ilvl w:val="0"/>
          <w:numId w:val="17"/>
        </w:numPr>
        <w:spacing w:after="0"/>
        <w:rPr>
          <w:rFonts w:ascii="Open Sans" w:hAnsi="Open Sans" w:cs="Open Sans"/>
          <w:sz w:val="20"/>
          <w:szCs w:val="20"/>
        </w:rPr>
      </w:pPr>
      <w:r w:rsidRPr="0073098D">
        <w:rPr>
          <w:rFonts w:ascii="Open Sans" w:hAnsi="Open Sans" w:cs="Open Sans"/>
          <w:sz w:val="20"/>
          <w:szCs w:val="20"/>
        </w:rPr>
        <w:t>Where possible, sort by school.</w:t>
      </w:r>
    </w:p>
    <w:p w14:paraId="2F156F36" w14:textId="1BDB44D7" w:rsidR="00925521" w:rsidRPr="002C0D8E" w:rsidRDefault="002C0D8E" w:rsidP="00BE6FAC">
      <w:pPr>
        <w:spacing w:after="0"/>
        <w:ind w:left="720"/>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6F6C2E42" wp14:editId="3F573087">
                <wp:simplePos x="0" y="0"/>
                <wp:positionH relativeFrom="margin">
                  <wp:posOffset>380010</wp:posOffset>
                </wp:positionH>
                <wp:positionV relativeFrom="paragraph">
                  <wp:posOffset>191481</wp:posOffset>
                </wp:positionV>
                <wp:extent cx="5505450" cy="475013"/>
                <wp:effectExtent l="0" t="0" r="0" b="1270"/>
                <wp:wrapNone/>
                <wp:docPr id="3" name="Rectangle 3"/>
                <wp:cNvGraphicFramePr/>
                <a:graphic xmlns:a="http://schemas.openxmlformats.org/drawingml/2006/main">
                  <a:graphicData uri="http://schemas.microsoft.com/office/word/2010/wordprocessingShape">
                    <wps:wsp>
                      <wps:cNvSpPr/>
                      <wps:spPr>
                        <a:xfrm>
                          <a:off x="0" y="0"/>
                          <a:ext cx="5505450" cy="47501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0BF41" w14:textId="43C01255" w:rsidR="002C0D8E" w:rsidRPr="002C0D8E" w:rsidRDefault="002C0D8E" w:rsidP="002C0D8E">
                            <w:pPr>
                              <w:spacing w:after="0"/>
                              <w:rPr>
                                <w:rFonts w:ascii="Open Sans" w:hAnsi="Open Sans" w:cs="Open Sans"/>
                                <w:i/>
                                <w:sz w:val="20"/>
                                <w:szCs w:val="20"/>
                              </w:rPr>
                            </w:pPr>
                            <w:r w:rsidRPr="002C0D8E">
                              <w:rPr>
                                <w:rFonts w:ascii="Open Sans" w:hAnsi="Open Sans" w:cs="Open Sans"/>
                                <w:b/>
                                <w:sz w:val="20"/>
                                <w:szCs w:val="20"/>
                              </w:rPr>
                              <w:t>DATA SOURCE:</w:t>
                            </w:r>
                            <w:r w:rsidRPr="002C0D8E">
                              <w:rPr>
                                <w:rFonts w:ascii="Open Sans" w:hAnsi="Open Sans" w:cs="Open Sans"/>
                                <w:sz w:val="20"/>
                                <w:szCs w:val="20"/>
                              </w:rPr>
                              <w:t xml:space="preserve"> Other available and relevant data </w:t>
                            </w:r>
                            <w:r w:rsidRPr="002C0D8E">
                              <w:rPr>
                                <w:rFonts w:ascii="Open Sans" w:hAnsi="Open Sans" w:cs="Open Sans"/>
                                <w:b/>
                                <w:sz w:val="20"/>
                                <w:szCs w:val="20"/>
                              </w:rPr>
                              <w:br/>
                            </w:r>
                            <w:proofErr w:type="gramStart"/>
                            <w:r w:rsidR="0073098D">
                              <w:rPr>
                                <w:rFonts w:ascii="Open Sans" w:hAnsi="Open Sans" w:cs="Open Sans"/>
                                <w:i/>
                                <w:sz w:val="20"/>
                                <w:szCs w:val="20"/>
                              </w:rPr>
                              <w:t>Gather</w:t>
                            </w:r>
                            <w:proofErr w:type="gramEnd"/>
                            <w:r w:rsidR="0073098D">
                              <w:rPr>
                                <w:rFonts w:ascii="Open Sans" w:hAnsi="Open Sans" w:cs="Open Sans"/>
                                <w:i/>
                                <w:sz w:val="20"/>
                                <w:szCs w:val="20"/>
                              </w:rPr>
                              <w:t xml:space="preserve"> other data that should be considered, such as:</w:t>
                            </w:r>
                          </w:p>
                          <w:p w14:paraId="02640760" w14:textId="77777777" w:rsidR="002C0D8E" w:rsidRDefault="002C0D8E" w:rsidP="002C0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C2E42" id="Rectangle 3" o:spid="_x0000_s1028" style="position:absolute;left:0;text-align:left;margin-left:29.9pt;margin-top:15.1pt;width:433.5pt;height:37.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" fillcolor="#747070 [1614]" stroked="f" strokeweight="1pt">
                <v:textbox>
                  <w:txbxContent>
                    <w:p w14:paraId="0CF0BF41" w14:textId="43C01255" w:rsidR="002C0D8E" w:rsidRPr="002C0D8E" w:rsidRDefault="002C0D8E" w:rsidP="002C0D8E">
                      <w:pPr>
                        <w:spacing w:after="0"/>
                        <w:rPr>
                          <w:rFonts w:ascii="Open Sans" w:hAnsi="Open Sans" w:cs="Open Sans"/>
                          <w:i/>
                          <w:sz w:val="20"/>
                          <w:szCs w:val="20"/>
                        </w:rPr>
                      </w:pPr>
                      <w:r w:rsidRPr="002C0D8E">
                        <w:rPr>
                          <w:rFonts w:ascii="Open Sans" w:hAnsi="Open Sans" w:cs="Open Sans"/>
                          <w:b/>
                          <w:sz w:val="20"/>
                          <w:szCs w:val="20"/>
                        </w:rPr>
                        <w:t>DATA SOURCE:</w:t>
                      </w:r>
                      <w:r w:rsidRPr="002C0D8E">
                        <w:rPr>
                          <w:rFonts w:ascii="Open Sans" w:hAnsi="Open Sans" w:cs="Open Sans"/>
                          <w:sz w:val="20"/>
                          <w:szCs w:val="20"/>
                        </w:rPr>
                        <w:t xml:space="preserve"> Other available and relevant data </w:t>
                      </w:r>
                      <w:r w:rsidRPr="002C0D8E">
                        <w:rPr>
                          <w:rFonts w:ascii="Open Sans" w:hAnsi="Open Sans" w:cs="Open Sans"/>
                          <w:b/>
                          <w:sz w:val="20"/>
                          <w:szCs w:val="20"/>
                        </w:rPr>
                        <w:br/>
                      </w:r>
                      <w:proofErr w:type="gramStart"/>
                      <w:r w:rsidR="0073098D">
                        <w:rPr>
                          <w:rFonts w:ascii="Open Sans" w:hAnsi="Open Sans" w:cs="Open Sans"/>
                          <w:i/>
                          <w:sz w:val="20"/>
                          <w:szCs w:val="20"/>
                        </w:rPr>
                        <w:t>Gather</w:t>
                      </w:r>
                      <w:proofErr w:type="gramEnd"/>
                      <w:r w:rsidR="0073098D">
                        <w:rPr>
                          <w:rFonts w:ascii="Open Sans" w:hAnsi="Open Sans" w:cs="Open Sans"/>
                          <w:i/>
                          <w:sz w:val="20"/>
                          <w:szCs w:val="20"/>
                        </w:rPr>
                        <w:t xml:space="preserve"> other data that should be considered, such as:</w:t>
                      </w:r>
                    </w:p>
                    <w:p w14:paraId="02640760" w14:textId="77777777" w:rsidR="002C0D8E" w:rsidRDefault="002C0D8E" w:rsidP="002C0D8E">
                      <w:pPr>
                        <w:jc w:val="center"/>
                      </w:pPr>
                    </w:p>
                  </w:txbxContent>
                </v:textbox>
                <w10:wrap anchorx="margin"/>
              </v:rect>
            </w:pict>
          </mc:Fallback>
        </mc:AlternateContent>
      </w:r>
    </w:p>
    <w:p w14:paraId="2D4ACEF7" w14:textId="7F207952" w:rsidR="002C0D8E" w:rsidRDefault="002C0D8E" w:rsidP="00BE6FAC">
      <w:pPr>
        <w:spacing w:after="0"/>
        <w:ind w:left="720"/>
        <w:rPr>
          <w:rFonts w:ascii="Open Sans" w:hAnsi="Open Sans" w:cs="Open Sans"/>
          <w:sz w:val="20"/>
          <w:szCs w:val="20"/>
        </w:rPr>
      </w:pPr>
    </w:p>
    <w:p w14:paraId="29F29B85" w14:textId="77777777" w:rsidR="002C0D8E" w:rsidRDefault="002C0D8E" w:rsidP="00BE6FAC">
      <w:pPr>
        <w:spacing w:after="0"/>
        <w:ind w:left="720"/>
        <w:rPr>
          <w:rFonts w:ascii="Open Sans" w:hAnsi="Open Sans" w:cs="Open Sans"/>
          <w:sz w:val="20"/>
          <w:szCs w:val="20"/>
        </w:rPr>
      </w:pPr>
    </w:p>
    <w:p w14:paraId="5B450339" w14:textId="77777777" w:rsidR="002C0D8E" w:rsidRDefault="002C0D8E" w:rsidP="00BE6FAC">
      <w:pPr>
        <w:spacing w:after="0"/>
        <w:ind w:left="720"/>
        <w:rPr>
          <w:rFonts w:ascii="Open Sans" w:hAnsi="Open Sans" w:cs="Open Sans"/>
          <w:sz w:val="20"/>
          <w:szCs w:val="20"/>
        </w:rPr>
      </w:pPr>
    </w:p>
    <w:p w14:paraId="01998D9C" w14:textId="77777777" w:rsidR="002C0D8E" w:rsidRDefault="002C0D8E" w:rsidP="00BE6FAC">
      <w:pPr>
        <w:spacing w:after="0"/>
        <w:ind w:left="720"/>
        <w:rPr>
          <w:rFonts w:ascii="Open Sans" w:hAnsi="Open Sans" w:cs="Open Sans"/>
          <w:sz w:val="20"/>
          <w:szCs w:val="20"/>
        </w:rPr>
      </w:pPr>
    </w:p>
    <w:p w14:paraId="7B17B545" w14:textId="2D86D9A9" w:rsidR="0073098D" w:rsidRPr="0073098D" w:rsidRDefault="0073098D" w:rsidP="0073098D">
      <w:pPr>
        <w:pStyle w:val="ListParagraph"/>
        <w:numPr>
          <w:ilvl w:val="0"/>
          <w:numId w:val="18"/>
        </w:numPr>
        <w:spacing w:after="0"/>
        <w:rPr>
          <w:rFonts w:ascii="Open Sans" w:hAnsi="Open Sans" w:cs="Open Sans"/>
          <w:sz w:val="20"/>
          <w:szCs w:val="20"/>
        </w:rPr>
      </w:pPr>
      <w:r>
        <w:rPr>
          <w:rFonts w:ascii="Open Sans" w:hAnsi="Open Sans" w:cs="Open Sans"/>
          <w:sz w:val="20"/>
          <w:szCs w:val="20"/>
        </w:rPr>
        <w:t>S</w:t>
      </w:r>
      <w:r w:rsidR="002C0D8E" w:rsidRPr="0073098D">
        <w:rPr>
          <w:rFonts w:ascii="Open Sans" w:hAnsi="Open Sans" w:cs="Open Sans"/>
          <w:sz w:val="20"/>
          <w:szCs w:val="20"/>
        </w:rPr>
        <w:t>chool climate surveys</w:t>
      </w:r>
      <w:r>
        <w:rPr>
          <w:rFonts w:ascii="Open Sans" w:hAnsi="Open Sans" w:cs="Open Sans"/>
          <w:sz w:val="20"/>
          <w:szCs w:val="20"/>
        </w:rPr>
        <w:br/>
      </w:r>
    </w:p>
    <w:p w14:paraId="72003E1B" w14:textId="427E7E38" w:rsidR="0073098D" w:rsidRPr="0073098D" w:rsidRDefault="0073098D" w:rsidP="0073098D">
      <w:pPr>
        <w:pStyle w:val="ListParagraph"/>
        <w:numPr>
          <w:ilvl w:val="0"/>
          <w:numId w:val="18"/>
        </w:numPr>
        <w:spacing w:after="0"/>
        <w:rPr>
          <w:rFonts w:ascii="Open Sans" w:hAnsi="Open Sans" w:cs="Open Sans"/>
          <w:sz w:val="20"/>
          <w:szCs w:val="20"/>
        </w:rPr>
      </w:pPr>
      <w:r>
        <w:rPr>
          <w:rFonts w:ascii="Open Sans" w:hAnsi="Open Sans" w:cs="Open Sans"/>
          <w:sz w:val="20"/>
          <w:szCs w:val="20"/>
        </w:rPr>
        <w:t>Reports/I</w:t>
      </w:r>
      <w:r w:rsidR="002C0D8E" w:rsidRPr="0073098D">
        <w:rPr>
          <w:rFonts w:ascii="Open Sans" w:hAnsi="Open Sans" w:cs="Open Sans"/>
          <w:sz w:val="20"/>
          <w:szCs w:val="20"/>
        </w:rPr>
        <w:t>nput</w:t>
      </w:r>
      <w:r w:rsidR="002B2786" w:rsidRPr="0073098D">
        <w:rPr>
          <w:rFonts w:ascii="Open Sans" w:hAnsi="Open Sans" w:cs="Open Sans"/>
          <w:sz w:val="20"/>
          <w:szCs w:val="20"/>
        </w:rPr>
        <w:t xml:space="preserve"> from </w:t>
      </w:r>
      <w:r w:rsidR="00244A49" w:rsidRPr="0073098D">
        <w:rPr>
          <w:rFonts w:ascii="Open Sans" w:hAnsi="Open Sans" w:cs="Open Sans"/>
          <w:sz w:val="20"/>
          <w:szCs w:val="20"/>
        </w:rPr>
        <w:t>studen</w:t>
      </w:r>
      <w:r w:rsidR="00815B26" w:rsidRPr="0073098D">
        <w:rPr>
          <w:rFonts w:ascii="Open Sans" w:hAnsi="Open Sans" w:cs="Open Sans"/>
          <w:sz w:val="20"/>
          <w:szCs w:val="20"/>
        </w:rPr>
        <w:t xml:space="preserve">t and family support providers such as family resource centers, </w:t>
      </w:r>
      <w:r w:rsidR="00370579" w:rsidRPr="0073098D">
        <w:rPr>
          <w:rFonts w:ascii="Open Sans" w:hAnsi="Open Sans" w:cs="Open Sans"/>
          <w:sz w:val="20"/>
          <w:szCs w:val="20"/>
        </w:rPr>
        <w:t>Communities In Sc</w:t>
      </w:r>
      <w:r w:rsidR="002C0D8E" w:rsidRPr="0073098D">
        <w:rPr>
          <w:rFonts w:ascii="Open Sans" w:hAnsi="Open Sans" w:cs="Open Sans"/>
          <w:sz w:val="20"/>
          <w:szCs w:val="20"/>
        </w:rPr>
        <w:t>hools, public health department</w:t>
      </w:r>
      <w:r>
        <w:rPr>
          <w:rFonts w:ascii="Open Sans" w:hAnsi="Open Sans" w:cs="Open Sans"/>
          <w:sz w:val="20"/>
          <w:szCs w:val="20"/>
        </w:rPr>
        <w:br/>
      </w:r>
    </w:p>
    <w:p w14:paraId="12C46CD5" w14:textId="334AD144" w:rsidR="0073098D" w:rsidRPr="0073098D" w:rsidRDefault="0073098D" w:rsidP="0073098D">
      <w:pPr>
        <w:pStyle w:val="ListParagraph"/>
        <w:numPr>
          <w:ilvl w:val="0"/>
          <w:numId w:val="18"/>
        </w:numPr>
        <w:spacing w:after="0"/>
        <w:rPr>
          <w:rFonts w:ascii="Open Sans" w:hAnsi="Open Sans" w:cs="Open Sans"/>
          <w:sz w:val="20"/>
          <w:szCs w:val="20"/>
        </w:rPr>
      </w:pPr>
      <w:r>
        <w:rPr>
          <w:rFonts w:ascii="Open Sans" w:hAnsi="Open Sans" w:cs="Open Sans"/>
          <w:sz w:val="20"/>
          <w:szCs w:val="20"/>
        </w:rPr>
        <w:t>D</w:t>
      </w:r>
      <w:r w:rsidR="00244A49" w:rsidRPr="0073098D">
        <w:rPr>
          <w:rFonts w:ascii="Open Sans" w:hAnsi="Open Sans" w:cs="Open Sans"/>
          <w:sz w:val="20"/>
          <w:szCs w:val="20"/>
        </w:rPr>
        <w:t>iscipline office referrals</w:t>
      </w:r>
      <w:r>
        <w:rPr>
          <w:rFonts w:ascii="Open Sans" w:hAnsi="Open Sans" w:cs="Open Sans"/>
          <w:sz w:val="20"/>
          <w:szCs w:val="20"/>
        </w:rPr>
        <w:br/>
      </w:r>
    </w:p>
    <w:p w14:paraId="64582F2D" w14:textId="4BAEC7B5" w:rsidR="00925521" w:rsidRPr="0073098D" w:rsidRDefault="0073098D" w:rsidP="0073098D">
      <w:pPr>
        <w:pStyle w:val="ListParagraph"/>
        <w:numPr>
          <w:ilvl w:val="0"/>
          <w:numId w:val="18"/>
        </w:numPr>
        <w:spacing w:after="0"/>
        <w:rPr>
          <w:rFonts w:ascii="Open Sans" w:hAnsi="Open Sans" w:cs="Open Sans"/>
          <w:sz w:val="20"/>
          <w:szCs w:val="20"/>
        </w:rPr>
      </w:pPr>
      <w:r>
        <w:rPr>
          <w:rFonts w:ascii="Open Sans" w:hAnsi="Open Sans" w:cs="Open Sans"/>
          <w:sz w:val="20"/>
          <w:szCs w:val="20"/>
        </w:rPr>
        <w:t>A</w:t>
      </w:r>
      <w:r w:rsidR="002C0D8E" w:rsidRPr="0073098D">
        <w:rPr>
          <w:rFonts w:ascii="Open Sans" w:hAnsi="Open Sans" w:cs="Open Sans"/>
          <w:sz w:val="20"/>
          <w:szCs w:val="20"/>
        </w:rPr>
        <w:t>vailable tardy data</w:t>
      </w:r>
    </w:p>
    <w:p w14:paraId="28FF2424" w14:textId="77777777" w:rsidR="00815B26" w:rsidRPr="002C0D8E" w:rsidRDefault="00815B26" w:rsidP="00BE6FAC">
      <w:pPr>
        <w:spacing w:after="0"/>
        <w:ind w:left="720"/>
        <w:rPr>
          <w:rFonts w:ascii="Open Sans" w:hAnsi="Open Sans" w:cs="Open Sans"/>
          <w:sz w:val="20"/>
          <w:szCs w:val="20"/>
        </w:rPr>
      </w:pPr>
    </w:p>
    <w:p w14:paraId="4544D115" w14:textId="77777777" w:rsidR="00474D9F" w:rsidRPr="002C0D8E" w:rsidRDefault="00474D9F" w:rsidP="00474D9F">
      <w:pPr>
        <w:spacing w:after="0"/>
        <w:rPr>
          <w:rFonts w:ascii="Open Sans" w:hAnsi="Open Sans" w:cs="Open Sans"/>
          <w:sz w:val="20"/>
          <w:szCs w:val="20"/>
        </w:rPr>
      </w:pPr>
    </w:p>
    <w:p w14:paraId="37689A96" w14:textId="55082161" w:rsidR="00D91B9B" w:rsidRPr="002C0D8E" w:rsidRDefault="00474D9F" w:rsidP="00474D9F">
      <w:pPr>
        <w:pStyle w:val="ListParagraph"/>
        <w:numPr>
          <w:ilvl w:val="0"/>
          <w:numId w:val="12"/>
        </w:numPr>
        <w:spacing w:after="0"/>
        <w:rPr>
          <w:rFonts w:ascii="Open Sans" w:hAnsi="Open Sans" w:cs="Open Sans"/>
          <w:b/>
          <w:i/>
          <w:sz w:val="20"/>
          <w:szCs w:val="20"/>
        </w:rPr>
      </w:pPr>
      <w:r w:rsidRPr="002C0D8E">
        <w:rPr>
          <w:rFonts w:ascii="Open Sans" w:hAnsi="Open Sans" w:cs="Open Sans"/>
          <w:b/>
          <w:sz w:val="20"/>
          <w:szCs w:val="20"/>
        </w:rPr>
        <w:t xml:space="preserve"> PROBLEM ANALYSIS</w:t>
      </w:r>
      <w:r w:rsidR="001C32CF" w:rsidRPr="002C0D8E">
        <w:rPr>
          <w:rFonts w:ascii="Open Sans" w:hAnsi="Open Sans" w:cs="Open Sans"/>
          <w:b/>
          <w:sz w:val="20"/>
          <w:szCs w:val="20"/>
        </w:rPr>
        <w:t xml:space="preserve"> </w:t>
      </w:r>
      <w:r w:rsidR="004B09A9" w:rsidRPr="002C0D8E">
        <w:rPr>
          <w:rFonts w:ascii="Open Sans" w:hAnsi="Open Sans" w:cs="Open Sans"/>
          <w:b/>
          <w:sz w:val="20"/>
          <w:szCs w:val="20"/>
        </w:rPr>
        <w:t>–</w:t>
      </w:r>
      <w:r w:rsidRPr="002C0D8E">
        <w:rPr>
          <w:rFonts w:ascii="Open Sans" w:hAnsi="Open Sans" w:cs="Open Sans"/>
          <w:b/>
          <w:sz w:val="20"/>
          <w:szCs w:val="20"/>
        </w:rPr>
        <w:t xml:space="preserve"> </w:t>
      </w:r>
      <w:r w:rsidR="004B09A9" w:rsidRPr="002C0D8E">
        <w:rPr>
          <w:rFonts w:ascii="Open Sans" w:hAnsi="Open Sans" w:cs="Open Sans"/>
          <w:b/>
          <w:i/>
          <w:sz w:val="20"/>
          <w:szCs w:val="20"/>
        </w:rPr>
        <w:t>Involve the right people in a re</w:t>
      </w:r>
      <w:r w:rsidR="00D91B9B" w:rsidRPr="002C0D8E">
        <w:rPr>
          <w:rFonts w:ascii="Open Sans" w:hAnsi="Open Sans" w:cs="Open Sans"/>
          <w:b/>
          <w:i/>
          <w:sz w:val="20"/>
          <w:szCs w:val="20"/>
        </w:rPr>
        <w:t>view</w:t>
      </w:r>
      <w:r w:rsidR="004B09A9" w:rsidRPr="002C0D8E">
        <w:rPr>
          <w:rFonts w:ascii="Open Sans" w:hAnsi="Open Sans" w:cs="Open Sans"/>
          <w:b/>
          <w:i/>
          <w:sz w:val="20"/>
          <w:szCs w:val="20"/>
        </w:rPr>
        <w:t xml:space="preserve"> of the</w:t>
      </w:r>
      <w:r w:rsidR="00D91B9B" w:rsidRPr="002C0D8E">
        <w:rPr>
          <w:rFonts w:ascii="Open Sans" w:hAnsi="Open Sans" w:cs="Open Sans"/>
          <w:b/>
          <w:i/>
          <w:sz w:val="20"/>
          <w:szCs w:val="20"/>
        </w:rPr>
        <w:t xml:space="preserve"> data and identify </w:t>
      </w:r>
      <w:r w:rsidR="004B09A9" w:rsidRPr="002C0D8E">
        <w:rPr>
          <w:rFonts w:ascii="Open Sans" w:hAnsi="Open Sans" w:cs="Open Sans"/>
          <w:b/>
          <w:i/>
          <w:sz w:val="20"/>
          <w:szCs w:val="20"/>
        </w:rPr>
        <w:t xml:space="preserve">the </w:t>
      </w:r>
      <w:r w:rsidR="00D91B9B" w:rsidRPr="002C0D8E">
        <w:rPr>
          <w:rFonts w:ascii="Open Sans" w:hAnsi="Open Sans" w:cs="Open Sans"/>
          <w:b/>
          <w:i/>
          <w:sz w:val="20"/>
          <w:szCs w:val="20"/>
        </w:rPr>
        <w:t xml:space="preserve">primary </w:t>
      </w:r>
      <w:r w:rsidRPr="002C0D8E">
        <w:rPr>
          <w:rFonts w:ascii="Open Sans" w:hAnsi="Open Sans" w:cs="Open Sans"/>
          <w:b/>
          <w:i/>
          <w:sz w:val="20"/>
          <w:szCs w:val="20"/>
        </w:rPr>
        <w:t>factors</w:t>
      </w:r>
      <w:r w:rsidR="004B09A9" w:rsidRPr="002C0D8E">
        <w:rPr>
          <w:rFonts w:ascii="Open Sans" w:hAnsi="Open Sans" w:cs="Open Sans"/>
          <w:b/>
          <w:i/>
          <w:sz w:val="20"/>
          <w:szCs w:val="20"/>
        </w:rPr>
        <w:t xml:space="preserve"> impacting student attendance</w:t>
      </w:r>
      <w:r w:rsidR="004339D1" w:rsidRPr="002C0D8E">
        <w:rPr>
          <w:rFonts w:ascii="Open Sans" w:hAnsi="Open Sans" w:cs="Open Sans"/>
          <w:b/>
          <w:i/>
          <w:sz w:val="20"/>
          <w:szCs w:val="20"/>
        </w:rPr>
        <w:t>.</w:t>
      </w:r>
    </w:p>
    <w:p w14:paraId="42FF4EA6" w14:textId="77777777" w:rsidR="00D91B9B" w:rsidRPr="002C0D8E" w:rsidRDefault="00D91B9B" w:rsidP="00D91B9B">
      <w:pPr>
        <w:spacing w:after="0"/>
        <w:rPr>
          <w:rFonts w:ascii="Open Sans" w:hAnsi="Open Sans" w:cs="Open Sans"/>
          <w:sz w:val="20"/>
          <w:szCs w:val="20"/>
        </w:rPr>
      </w:pPr>
    </w:p>
    <w:p w14:paraId="57790E32" w14:textId="0612162D" w:rsidR="00D91B9B" w:rsidRPr="0073098D" w:rsidRDefault="00D91B9B" w:rsidP="0073098D">
      <w:pPr>
        <w:pStyle w:val="ListParagraph"/>
        <w:numPr>
          <w:ilvl w:val="1"/>
          <w:numId w:val="20"/>
        </w:numPr>
        <w:spacing w:after="0"/>
        <w:ind w:left="1440"/>
        <w:rPr>
          <w:rFonts w:ascii="Open Sans" w:hAnsi="Open Sans" w:cs="Open Sans"/>
          <w:sz w:val="20"/>
          <w:szCs w:val="20"/>
        </w:rPr>
      </w:pPr>
      <w:r w:rsidRPr="0073098D">
        <w:rPr>
          <w:rFonts w:ascii="Open Sans" w:hAnsi="Open Sans" w:cs="Open Sans"/>
          <w:sz w:val="20"/>
          <w:szCs w:val="20"/>
        </w:rPr>
        <w:t>Involve key district leadership in revie</w:t>
      </w:r>
      <w:r w:rsidR="006B6353" w:rsidRPr="0073098D">
        <w:rPr>
          <w:rFonts w:ascii="Open Sans" w:hAnsi="Open Sans" w:cs="Open Sans"/>
          <w:sz w:val="20"/>
          <w:szCs w:val="20"/>
        </w:rPr>
        <w:t xml:space="preserve">wing available data. Key </w:t>
      </w:r>
      <w:r w:rsidR="00244A49" w:rsidRPr="0073098D">
        <w:rPr>
          <w:rFonts w:ascii="Open Sans" w:hAnsi="Open Sans" w:cs="Open Sans"/>
          <w:sz w:val="20"/>
          <w:szCs w:val="20"/>
        </w:rPr>
        <w:t xml:space="preserve">personnel </w:t>
      </w:r>
      <w:r w:rsidRPr="0073098D">
        <w:rPr>
          <w:rFonts w:ascii="Open Sans" w:hAnsi="Open Sans" w:cs="Open Sans"/>
          <w:sz w:val="20"/>
          <w:szCs w:val="20"/>
        </w:rPr>
        <w:t>to involve include director of schools, instr</w:t>
      </w:r>
      <w:r w:rsidR="00AA3095" w:rsidRPr="0073098D">
        <w:rPr>
          <w:rFonts w:ascii="Open Sans" w:hAnsi="Open Sans" w:cs="Open Sans"/>
          <w:sz w:val="20"/>
          <w:szCs w:val="20"/>
        </w:rPr>
        <w:t>uctional leadership, attendance</w:t>
      </w:r>
      <w:r w:rsidR="0073098D">
        <w:rPr>
          <w:rFonts w:ascii="Open Sans" w:hAnsi="Open Sans" w:cs="Open Sans"/>
          <w:sz w:val="20"/>
          <w:szCs w:val="20"/>
        </w:rPr>
        <w:t xml:space="preserve"> personnel</w:t>
      </w:r>
      <w:r w:rsidR="00AA3095" w:rsidRPr="0073098D">
        <w:rPr>
          <w:rFonts w:ascii="Open Sans" w:hAnsi="Open Sans" w:cs="Open Sans"/>
          <w:sz w:val="20"/>
          <w:szCs w:val="20"/>
        </w:rPr>
        <w:t xml:space="preserve">, </w:t>
      </w:r>
      <w:r w:rsidRPr="0073098D">
        <w:rPr>
          <w:rFonts w:ascii="Open Sans" w:hAnsi="Open Sans" w:cs="Open Sans"/>
          <w:sz w:val="20"/>
          <w:szCs w:val="20"/>
        </w:rPr>
        <w:t>student/family support including school counseling, coordinated school health/nursing, and nutrition</w:t>
      </w:r>
      <w:r w:rsidR="006B6353" w:rsidRPr="0073098D">
        <w:rPr>
          <w:rFonts w:ascii="Open Sans" w:hAnsi="Open Sans" w:cs="Open Sans"/>
          <w:sz w:val="20"/>
          <w:szCs w:val="20"/>
        </w:rPr>
        <w:t>.</w:t>
      </w:r>
    </w:p>
    <w:p w14:paraId="53118990" w14:textId="77777777" w:rsidR="008B272E" w:rsidRPr="002C0D8E" w:rsidRDefault="008B272E" w:rsidP="0073098D">
      <w:pPr>
        <w:spacing w:after="0"/>
        <w:ind w:left="1440"/>
        <w:rPr>
          <w:rFonts w:ascii="Open Sans" w:hAnsi="Open Sans" w:cs="Open Sans"/>
          <w:sz w:val="20"/>
          <w:szCs w:val="20"/>
        </w:rPr>
      </w:pPr>
    </w:p>
    <w:p w14:paraId="77052C94" w14:textId="4BA2A044" w:rsidR="001C0C78" w:rsidRDefault="001C0C78" w:rsidP="0073098D">
      <w:pPr>
        <w:pStyle w:val="ListParagraph"/>
        <w:numPr>
          <w:ilvl w:val="1"/>
          <w:numId w:val="20"/>
        </w:numPr>
        <w:spacing w:after="0"/>
        <w:ind w:left="1440"/>
        <w:rPr>
          <w:rFonts w:ascii="Open Sans" w:hAnsi="Open Sans" w:cs="Open Sans"/>
          <w:sz w:val="20"/>
          <w:szCs w:val="20"/>
        </w:rPr>
      </w:pPr>
      <w:r>
        <w:rPr>
          <w:rFonts w:ascii="Open Sans" w:hAnsi="Open Sans" w:cs="Open Sans"/>
          <w:sz w:val="20"/>
          <w:szCs w:val="20"/>
        </w:rPr>
        <w:t xml:space="preserve">Take out the worksheet located in the attendance toolkit called </w:t>
      </w:r>
      <w:r w:rsidRPr="001F5997">
        <w:rPr>
          <w:rFonts w:ascii="Open Sans" w:hAnsi="Open Sans" w:cs="Open Sans"/>
          <w:b/>
          <w:i/>
          <w:sz w:val="20"/>
          <w:szCs w:val="20"/>
        </w:rPr>
        <w:t>Guiding Questions for Exploring the Data</w:t>
      </w:r>
      <w:r>
        <w:rPr>
          <w:rFonts w:ascii="Open Sans" w:hAnsi="Open Sans" w:cs="Open Sans"/>
          <w:sz w:val="20"/>
          <w:szCs w:val="20"/>
        </w:rPr>
        <w:t xml:space="preserve">. </w:t>
      </w:r>
    </w:p>
    <w:p w14:paraId="48721DFF" w14:textId="77777777" w:rsidR="001C0C78" w:rsidRPr="001C0C78" w:rsidRDefault="001C0C78" w:rsidP="001C0C78">
      <w:pPr>
        <w:pStyle w:val="ListParagraph"/>
        <w:rPr>
          <w:rFonts w:ascii="Open Sans" w:hAnsi="Open Sans" w:cs="Open Sans"/>
          <w:sz w:val="20"/>
          <w:szCs w:val="20"/>
        </w:rPr>
      </w:pPr>
    </w:p>
    <w:p w14:paraId="7641C9C4" w14:textId="4D40CDEC" w:rsidR="006B6353" w:rsidRPr="0073098D" w:rsidRDefault="001C0C78" w:rsidP="0073098D">
      <w:pPr>
        <w:pStyle w:val="ListParagraph"/>
        <w:numPr>
          <w:ilvl w:val="1"/>
          <w:numId w:val="20"/>
        </w:numPr>
        <w:spacing w:after="0"/>
        <w:ind w:left="1440"/>
        <w:rPr>
          <w:rFonts w:ascii="Open Sans" w:hAnsi="Open Sans" w:cs="Open Sans"/>
          <w:sz w:val="20"/>
          <w:szCs w:val="20"/>
        </w:rPr>
      </w:pPr>
      <w:r>
        <w:rPr>
          <w:rFonts w:ascii="Open Sans" w:hAnsi="Open Sans" w:cs="Open Sans"/>
          <w:sz w:val="20"/>
          <w:szCs w:val="20"/>
        </w:rPr>
        <w:t>Use the worksheet to i</w:t>
      </w:r>
      <w:r w:rsidR="006B6353" w:rsidRPr="0073098D">
        <w:rPr>
          <w:rFonts w:ascii="Open Sans" w:hAnsi="Open Sans" w:cs="Open Sans"/>
          <w:sz w:val="20"/>
          <w:szCs w:val="20"/>
        </w:rPr>
        <w:t xml:space="preserve">dentify the root causes or barriers which </w:t>
      </w:r>
      <w:r w:rsidR="009A2413" w:rsidRPr="0073098D">
        <w:rPr>
          <w:rFonts w:ascii="Open Sans" w:hAnsi="Open Sans" w:cs="Open Sans"/>
          <w:sz w:val="20"/>
          <w:szCs w:val="20"/>
        </w:rPr>
        <w:t>may be driving student absences. S</w:t>
      </w:r>
      <w:r w:rsidR="00F41248" w:rsidRPr="0073098D">
        <w:rPr>
          <w:rFonts w:ascii="Open Sans" w:hAnsi="Open Sans" w:cs="Open Sans"/>
          <w:sz w:val="20"/>
          <w:szCs w:val="20"/>
        </w:rPr>
        <w:t>ummarize your findings and identify areas of greatest concern.</w:t>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lastRenderedPageBreak/>
        <w:br/>
      </w:r>
    </w:p>
    <w:p w14:paraId="54E64F0D" w14:textId="77777777" w:rsidR="00F41248" w:rsidRPr="002C0D8E" w:rsidRDefault="00F41248" w:rsidP="00F41248">
      <w:pPr>
        <w:spacing w:after="0"/>
        <w:rPr>
          <w:rFonts w:ascii="Open Sans" w:hAnsi="Open Sans" w:cs="Open Sans"/>
          <w:sz w:val="20"/>
          <w:szCs w:val="20"/>
        </w:rPr>
      </w:pPr>
    </w:p>
    <w:p w14:paraId="22738077" w14:textId="400DA09D" w:rsidR="00F41248" w:rsidRPr="002C0D8E" w:rsidRDefault="00BF3C74" w:rsidP="00474D9F">
      <w:pPr>
        <w:pStyle w:val="ListParagraph"/>
        <w:numPr>
          <w:ilvl w:val="0"/>
          <w:numId w:val="12"/>
        </w:numPr>
        <w:spacing w:after="0"/>
        <w:rPr>
          <w:rFonts w:ascii="Open Sans" w:hAnsi="Open Sans" w:cs="Open Sans"/>
          <w:b/>
          <w:i/>
          <w:sz w:val="20"/>
          <w:szCs w:val="20"/>
        </w:rPr>
      </w:pPr>
      <w:r w:rsidRPr="002C0D8E">
        <w:rPr>
          <w:rFonts w:ascii="Open Sans" w:hAnsi="Open Sans" w:cs="Open Sans"/>
          <w:b/>
          <w:sz w:val="20"/>
          <w:szCs w:val="20"/>
        </w:rPr>
        <w:t>PLANNING AND RESOURCE ASSESSMENT</w:t>
      </w:r>
      <w:r w:rsidR="001C32CF" w:rsidRPr="002C0D8E">
        <w:rPr>
          <w:rFonts w:ascii="Open Sans" w:hAnsi="Open Sans" w:cs="Open Sans"/>
          <w:b/>
          <w:sz w:val="20"/>
          <w:szCs w:val="20"/>
        </w:rPr>
        <w:t xml:space="preserve"> </w:t>
      </w:r>
      <w:r w:rsidRPr="002C0D8E">
        <w:rPr>
          <w:rFonts w:ascii="Open Sans" w:hAnsi="Open Sans" w:cs="Open Sans"/>
          <w:b/>
          <w:sz w:val="20"/>
          <w:szCs w:val="20"/>
        </w:rPr>
        <w:t>–</w:t>
      </w:r>
      <w:r w:rsidR="00264841" w:rsidRPr="002C0D8E">
        <w:rPr>
          <w:rFonts w:ascii="Open Sans" w:hAnsi="Open Sans" w:cs="Open Sans"/>
          <w:b/>
          <w:sz w:val="20"/>
          <w:szCs w:val="20"/>
        </w:rPr>
        <w:t xml:space="preserve"> </w:t>
      </w:r>
      <w:r w:rsidRPr="002C0D8E">
        <w:rPr>
          <w:rFonts w:ascii="Open Sans" w:hAnsi="Open Sans" w:cs="Open Sans"/>
          <w:b/>
          <w:i/>
          <w:sz w:val="20"/>
          <w:szCs w:val="20"/>
        </w:rPr>
        <w:t>Create a plan that addresses identified areas of concern by building a multi-tiered system of supports.</w:t>
      </w:r>
    </w:p>
    <w:p w14:paraId="4414076F" w14:textId="77777777" w:rsidR="00036E52" w:rsidRPr="002C0D8E" w:rsidRDefault="00036E52" w:rsidP="00036E52">
      <w:pPr>
        <w:pStyle w:val="ListParagraph"/>
        <w:spacing w:after="0"/>
        <w:rPr>
          <w:rFonts w:ascii="Open Sans" w:hAnsi="Open Sans" w:cs="Open Sans"/>
          <w:b/>
          <w:sz w:val="20"/>
          <w:szCs w:val="20"/>
        </w:rPr>
      </w:pPr>
    </w:p>
    <w:p w14:paraId="4F6DFBA0" w14:textId="6955594A" w:rsidR="00F41248" w:rsidRPr="00D97D2B" w:rsidRDefault="00F41248" w:rsidP="00D97D2B">
      <w:pPr>
        <w:pStyle w:val="ListParagraph"/>
        <w:numPr>
          <w:ilvl w:val="1"/>
          <w:numId w:val="21"/>
        </w:numPr>
        <w:spacing w:after="0"/>
        <w:rPr>
          <w:rFonts w:ascii="Open Sans" w:hAnsi="Open Sans" w:cs="Open Sans"/>
          <w:sz w:val="20"/>
          <w:szCs w:val="20"/>
        </w:rPr>
      </w:pPr>
      <w:r w:rsidRPr="00D97D2B">
        <w:rPr>
          <w:rFonts w:ascii="Open Sans" w:hAnsi="Open Sans" w:cs="Open Sans"/>
          <w:sz w:val="20"/>
          <w:szCs w:val="20"/>
        </w:rPr>
        <w:t xml:space="preserve">Using the </w:t>
      </w:r>
      <w:r w:rsidR="00650F62" w:rsidRPr="00D97D2B">
        <w:rPr>
          <w:rFonts w:ascii="Open Sans" w:hAnsi="Open Sans" w:cs="Open Sans"/>
          <w:sz w:val="20"/>
          <w:szCs w:val="20"/>
        </w:rPr>
        <w:t xml:space="preserve">Make Your Own Pyramid worksheet </w:t>
      </w:r>
      <w:r w:rsidR="00CF55A8" w:rsidRPr="00D97D2B">
        <w:rPr>
          <w:rFonts w:ascii="Open Sans" w:hAnsi="Open Sans" w:cs="Open Sans"/>
          <w:sz w:val="20"/>
          <w:szCs w:val="20"/>
        </w:rPr>
        <w:t xml:space="preserve">available from </w:t>
      </w:r>
      <w:hyperlink r:id="rId7" w:history="1">
        <w:r w:rsidR="00CF55A8" w:rsidRPr="00D97D2B">
          <w:rPr>
            <w:rStyle w:val="Hyperlink"/>
            <w:rFonts w:ascii="Open Sans" w:hAnsi="Open Sans" w:cs="Open Sans"/>
            <w:sz w:val="20"/>
            <w:szCs w:val="20"/>
          </w:rPr>
          <w:t>Attendance Works</w:t>
        </w:r>
      </w:hyperlink>
      <w:r w:rsidR="00CF55A8" w:rsidRPr="00D97D2B">
        <w:rPr>
          <w:rFonts w:ascii="Open Sans" w:hAnsi="Open Sans" w:cs="Open Sans"/>
          <w:sz w:val="20"/>
          <w:szCs w:val="20"/>
        </w:rPr>
        <w:t xml:space="preserve">, identify </w:t>
      </w:r>
      <w:r w:rsidR="00413C0A" w:rsidRPr="00D97D2B">
        <w:rPr>
          <w:rFonts w:ascii="Open Sans" w:hAnsi="Open Sans" w:cs="Open Sans"/>
          <w:sz w:val="20"/>
          <w:szCs w:val="20"/>
        </w:rPr>
        <w:t>tiered</w:t>
      </w:r>
      <w:r w:rsidR="00CF55A8" w:rsidRPr="00D97D2B">
        <w:rPr>
          <w:rFonts w:ascii="Open Sans" w:hAnsi="Open Sans" w:cs="Open Sans"/>
          <w:sz w:val="20"/>
          <w:szCs w:val="20"/>
        </w:rPr>
        <w:t xml:space="preserve"> supports currently in place within your district or individual schools. </w:t>
      </w:r>
    </w:p>
    <w:p w14:paraId="75C7802C" w14:textId="77777777" w:rsidR="002C0D8E" w:rsidRDefault="002C0D8E" w:rsidP="001C0C78">
      <w:pPr>
        <w:spacing w:after="0"/>
        <w:rPr>
          <w:rFonts w:ascii="Open Sans" w:hAnsi="Open Sans" w:cs="Open Sans"/>
          <w:sz w:val="20"/>
          <w:szCs w:val="20"/>
        </w:rPr>
      </w:pPr>
    </w:p>
    <w:p w14:paraId="495AFBD8" w14:textId="4A28C70D" w:rsidR="00CF55A8" w:rsidRPr="00D97D2B" w:rsidRDefault="00CF55A8" w:rsidP="00D97D2B">
      <w:pPr>
        <w:pStyle w:val="ListParagraph"/>
        <w:numPr>
          <w:ilvl w:val="1"/>
          <w:numId w:val="21"/>
        </w:numPr>
        <w:spacing w:after="0"/>
        <w:rPr>
          <w:rFonts w:ascii="Open Sans" w:hAnsi="Open Sans" w:cs="Open Sans"/>
          <w:i/>
          <w:sz w:val="20"/>
          <w:szCs w:val="20"/>
        </w:rPr>
      </w:pPr>
      <w:r w:rsidRPr="00D97D2B">
        <w:rPr>
          <w:rFonts w:ascii="Open Sans" w:hAnsi="Open Sans" w:cs="Open Sans"/>
          <w:sz w:val="20"/>
          <w:szCs w:val="20"/>
        </w:rPr>
        <w:t>Compare your areas of greatest concern with your</w:t>
      </w:r>
      <w:r w:rsidR="00707748" w:rsidRPr="00D97D2B">
        <w:rPr>
          <w:rFonts w:ascii="Open Sans" w:hAnsi="Open Sans" w:cs="Open Sans"/>
          <w:sz w:val="20"/>
          <w:szCs w:val="20"/>
        </w:rPr>
        <w:t xml:space="preserve"> current pyramid of supports</w:t>
      </w:r>
      <w:r w:rsidR="004B09A9" w:rsidRPr="00D97D2B">
        <w:rPr>
          <w:rFonts w:ascii="Open Sans" w:hAnsi="Open Sans" w:cs="Open Sans"/>
          <w:sz w:val="20"/>
          <w:szCs w:val="20"/>
        </w:rPr>
        <w:t xml:space="preserve">. </w:t>
      </w:r>
      <w:r w:rsidR="001C0C78">
        <w:rPr>
          <w:rFonts w:ascii="Open Sans" w:hAnsi="Open Sans" w:cs="Open Sans"/>
          <w:sz w:val="20"/>
          <w:szCs w:val="20"/>
        </w:rPr>
        <w:br/>
      </w:r>
      <w:r w:rsidR="004B09A9" w:rsidRPr="00D97D2B">
        <w:rPr>
          <w:rFonts w:ascii="Open Sans" w:hAnsi="Open Sans" w:cs="Open Sans"/>
          <w:sz w:val="20"/>
          <w:szCs w:val="20"/>
        </w:rPr>
        <w:t>D</w:t>
      </w:r>
      <w:r w:rsidR="00707748" w:rsidRPr="00D97D2B">
        <w:rPr>
          <w:rFonts w:ascii="Open Sans" w:hAnsi="Open Sans" w:cs="Open Sans"/>
          <w:sz w:val="20"/>
          <w:szCs w:val="20"/>
        </w:rPr>
        <w:t>o current activities/supports</w:t>
      </w:r>
      <w:r w:rsidR="004B09A9" w:rsidRPr="00D97D2B">
        <w:rPr>
          <w:rFonts w:ascii="Open Sans" w:hAnsi="Open Sans" w:cs="Open Sans"/>
          <w:sz w:val="20"/>
          <w:szCs w:val="20"/>
        </w:rPr>
        <w:t xml:space="preserve"> adequately</w:t>
      </w:r>
      <w:r w:rsidR="00707748" w:rsidRPr="00D97D2B">
        <w:rPr>
          <w:rFonts w:ascii="Open Sans" w:hAnsi="Open Sans" w:cs="Open Sans"/>
          <w:sz w:val="20"/>
          <w:szCs w:val="20"/>
        </w:rPr>
        <w:t xml:space="preserve"> address these areas?</w:t>
      </w:r>
      <w:r w:rsidR="00D97D2B" w:rsidRPr="00D97D2B">
        <w:rPr>
          <w:rFonts w:ascii="Open Sans" w:hAnsi="Open Sans" w:cs="Open Sans"/>
          <w:sz w:val="20"/>
          <w:szCs w:val="20"/>
        </w:rPr>
        <w:t xml:space="preserve"> </w:t>
      </w:r>
      <w:r w:rsidR="004B09A9" w:rsidRPr="00D97D2B">
        <w:rPr>
          <w:rFonts w:ascii="Open Sans" w:hAnsi="Open Sans" w:cs="Open Sans"/>
          <w:sz w:val="20"/>
          <w:szCs w:val="20"/>
        </w:rPr>
        <w:t>Is each tier of the pyramid adequately supported</w:t>
      </w:r>
      <w:r w:rsidR="0049599C" w:rsidRPr="00D97D2B">
        <w:rPr>
          <w:rFonts w:ascii="Open Sans" w:hAnsi="Open Sans" w:cs="Open Sans"/>
          <w:sz w:val="20"/>
          <w:szCs w:val="20"/>
        </w:rPr>
        <w:t>? S</w:t>
      </w:r>
      <w:r w:rsidRPr="00D97D2B">
        <w:rPr>
          <w:rFonts w:ascii="Open Sans" w:hAnsi="Open Sans" w:cs="Open Sans"/>
          <w:sz w:val="20"/>
          <w:szCs w:val="20"/>
        </w:rPr>
        <w:t>elect priority areas for development.</w:t>
      </w:r>
      <w:r w:rsidR="001C36C5" w:rsidRPr="00D97D2B">
        <w:rPr>
          <w:rFonts w:ascii="Open Sans" w:hAnsi="Open Sans" w:cs="Open Sans"/>
          <w:sz w:val="20"/>
          <w:szCs w:val="20"/>
        </w:rPr>
        <w:t xml:space="preserve"> Review </w:t>
      </w:r>
      <w:hyperlink r:id="rId8" w:history="1">
        <w:r w:rsidR="001C36C5" w:rsidRPr="00D97D2B">
          <w:rPr>
            <w:rStyle w:val="Hyperlink"/>
            <w:rFonts w:ascii="Open Sans" w:hAnsi="Open Sans" w:cs="Open Sans"/>
            <w:sz w:val="20"/>
            <w:szCs w:val="20"/>
          </w:rPr>
          <w:t>Attendance Works</w:t>
        </w:r>
      </w:hyperlink>
      <w:r w:rsidR="001C36C5" w:rsidRPr="00D97D2B">
        <w:rPr>
          <w:rFonts w:ascii="Open Sans" w:hAnsi="Open Sans" w:cs="Open Sans"/>
          <w:sz w:val="20"/>
          <w:szCs w:val="20"/>
        </w:rPr>
        <w:t xml:space="preserve">’ Tiers of Intervention </w:t>
      </w:r>
      <w:r w:rsidR="00650F62" w:rsidRPr="00D97D2B">
        <w:rPr>
          <w:rFonts w:ascii="Open Sans" w:hAnsi="Open Sans" w:cs="Open Sans"/>
          <w:sz w:val="20"/>
          <w:szCs w:val="20"/>
        </w:rPr>
        <w:t>worksheet</w:t>
      </w:r>
      <w:r w:rsidR="001C36C5" w:rsidRPr="00D97D2B">
        <w:rPr>
          <w:rFonts w:ascii="Open Sans" w:hAnsi="Open Sans" w:cs="Open Sans"/>
          <w:sz w:val="20"/>
          <w:szCs w:val="20"/>
        </w:rPr>
        <w:t xml:space="preserve"> for suggested strategies in each tier.</w:t>
      </w:r>
    </w:p>
    <w:p w14:paraId="2C27CE7E" w14:textId="77777777" w:rsidR="00EE58FA" w:rsidRPr="002C0D8E" w:rsidRDefault="00EE58FA" w:rsidP="00264841">
      <w:pPr>
        <w:spacing w:after="0"/>
        <w:ind w:left="360"/>
        <w:rPr>
          <w:rFonts w:ascii="Open Sans" w:hAnsi="Open Sans" w:cs="Open Sans"/>
          <w:i/>
          <w:sz w:val="20"/>
          <w:szCs w:val="20"/>
        </w:rPr>
      </w:pPr>
    </w:p>
    <w:p w14:paraId="427C7BB0" w14:textId="5F43982A" w:rsidR="00CF55A8" w:rsidRPr="00D97D2B" w:rsidRDefault="00CF55A8" w:rsidP="00D97D2B">
      <w:pPr>
        <w:pStyle w:val="ListParagraph"/>
        <w:numPr>
          <w:ilvl w:val="1"/>
          <w:numId w:val="21"/>
        </w:numPr>
        <w:spacing w:after="0"/>
        <w:rPr>
          <w:rFonts w:ascii="Open Sans" w:hAnsi="Open Sans" w:cs="Open Sans"/>
          <w:sz w:val="20"/>
          <w:szCs w:val="20"/>
        </w:rPr>
      </w:pPr>
      <w:r w:rsidRPr="00D97D2B">
        <w:rPr>
          <w:rFonts w:ascii="Open Sans" w:hAnsi="Open Sans" w:cs="Open Sans"/>
          <w:sz w:val="20"/>
          <w:szCs w:val="20"/>
        </w:rPr>
        <w:t>Consider ways in which community resources might be used to help fill out your school or district’s pyramid.</w:t>
      </w:r>
    </w:p>
    <w:p w14:paraId="0E2988ED" w14:textId="77777777" w:rsidR="00EE58FA" w:rsidRPr="002C0D8E" w:rsidRDefault="00EE58FA" w:rsidP="00264841">
      <w:pPr>
        <w:spacing w:after="0"/>
        <w:ind w:left="360"/>
        <w:rPr>
          <w:rFonts w:ascii="Open Sans" w:hAnsi="Open Sans" w:cs="Open Sans"/>
          <w:sz w:val="20"/>
          <w:szCs w:val="20"/>
        </w:rPr>
      </w:pPr>
    </w:p>
    <w:p w14:paraId="3CA1F032" w14:textId="3F316BA2" w:rsidR="00CF55A8" w:rsidRPr="00D97D2B" w:rsidRDefault="00CF55A8" w:rsidP="00D97D2B">
      <w:pPr>
        <w:pStyle w:val="ListParagraph"/>
        <w:numPr>
          <w:ilvl w:val="1"/>
          <w:numId w:val="21"/>
        </w:numPr>
        <w:spacing w:after="0"/>
        <w:rPr>
          <w:rFonts w:ascii="Open Sans" w:hAnsi="Open Sans" w:cs="Open Sans"/>
          <w:i/>
          <w:sz w:val="20"/>
          <w:szCs w:val="20"/>
        </w:rPr>
      </w:pPr>
      <w:r w:rsidRPr="00D97D2B">
        <w:rPr>
          <w:rFonts w:ascii="Open Sans" w:hAnsi="Open Sans" w:cs="Open Sans"/>
          <w:sz w:val="20"/>
          <w:szCs w:val="20"/>
        </w:rPr>
        <w:t xml:space="preserve">Review the resources identified in the toolkit, including TDOE’s </w:t>
      </w:r>
      <w:r w:rsidR="00D97D2B" w:rsidRPr="00D97D2B">
        <w:rPr>
          <w:rFonts w:ascii="Open Sans" w:hAnsi="Open Sans" w:cs="Open Sans"/>
          <w:sz w:val="20"/>
          <w:szCs w:val="20"/>
        </w:rPr>
        <w:t>“Student Supports Overview”</w:t>
      </w:r>
      <w:r w:rsidRPr="00D97D2B">
        <w:rPr>
          <w:rFonts w:ascii="Open Sans" w:hAnsi="Open Sans" w:cs="Open Sans"/>
          <w:sz w:val="20"/>
          <w:szCs w:val="20"/>
        </w:rPr>
        <w:t xml:space="preserve"> </w:t>
      </w:r>
      <w:hyperlink r:id="rId9" w:history="1">
        <w:r w:rsidR="00D97D2B" w:rsidRPr="00D97D2B">
          <w:rPr>
            <w:rStyle w:val="Hyperlink"/>
            <w:rFonts w:ascii="Open Sans" w:hAnsi="Open Sans" w:cs="Open Sans"/>
            <w:sz w:val="20"/>
            <w:szCs w:val="20"/>
          </w:rPr>
          <w:t>webpage</w:t>
        </w:r>
      </w:hyperlink>
      <w:r w:rsidR="001C36C5" w:rsidRPr="00D97D2B">
        <w:rPr>
          <w:rFonts w:ascii="Open Sans" w:hAnsi="Open Sans" w:cs="Open Sans"/>
          <w:sz w:val="20"/>
          <w:szCs w:val="20"/>
        </w:rPr>
        <w:t>.</w:t>
      </w:r>
      <w:r w:rsidR="00446EBD" w:rsidRPr="00D97D2B">
        <w:rPr>
          <w:rFonts w:ascii="Open Sans" w:hAnsi="Open Sans" w:cs="Open Sans"/>
          <w:sz w:val="20"/>
          <w:szCs w:val="20"/>
        </w:rPr>
        <w:t xml:space="preserve"> Are we using available resources wisely and efficiently?</w:t>
      </w:r>
    </w:p>
    <w:p w14:paraId="6A7694B5" w14:textId="77777777" w:rsidR="00EE58FA" w:rsidRPr="002C0D8E" w:rsidRDefault="00EE58FA" w:rsidP="00264841">
      <w:pPr>
        <w:spacing w:after="0"/>
        <w:ind w:left="360"/>
        <w:rPr>
          <w:rFonts w:ascii="Open Sans" w:hAnsi="Open Sans" w:cs="Open Sans"/>
          <w:sz w:val="20"/>
          <w:szCs w:val="20"/>
        </w:rPr>
      </w:pPr>
    </w:p>
    <w:p w14:paraId="2B887F2A" w14:textId="4C1DA077" w:rsidR="001C36C5" w:rsidRPr="00D97D2B" w:rsidRDefault="00446EBD" w:rsidP="00D97D2B">
      <w:pPr>
        <w:pStyle w:val="ListParagraph"/>
        <w:numPr>
          <w:ilvl w:val="1"/>
          <w:numId w:val="21"/>
        </w:numPr>
        <w:spacing w:after="0"/>
        <w:rPr>
          <w:rFonts w:ascii="Open Sans" w:hAnsi="Open Sans" w:cs="Open Sans"/>
          <w:sz w:val="20"/>
          <w:szCs w:val="20"/>
        </w:rPr>
      </w:pPr>
      <w:r w:rsidRPr="008651DF">
        <w:rPr>
          <w:rFonts w:ascii="Open Sans" w:hAnsi="Open Sans" w:cs="Open Sans"/>
          <w:sz w:val="20"/>
          <w:szCs w:val="20"/>
        </w:rPr>
        <w:t>Create an action plan for increasing opportunities to learn for all students</w:t>
      </w:r>
      <w:r w:rsidRPr="00D97D2B">
        <w:rPr>
          <w:rFonts w:ascii="Open Sans" w:hAnsi="Open Sans" w:cs="Open Sans"/>
          <w:sz w:val="20"/>
          <w:szCs w:val="20"/>
        </w:rPr>
        <w:t>.</w:t>
      </w:r>
      <w:r w:rsidR="00D97D2B" w:rsidRPr="00D97D2B">
        <w:rPr>
          <w:rFonts w:ascii="Open Sans" w:hAnsi="Open Sans" w:cs="Open Sans"/>
          <w:sz w:val="20"/>
          <w:szCs w:val="20"/>
        </w:rPr>
        <w:t xml:space="preserve"> Utilize the </w:t>
      </w:r>
      <w:r w:rsidR="00D97D2B" w:rsidRPr="00606ABC">
        <w:rPr>
          <w:rFonts w:ascii="Open Sans" w:hAnsi="Open Sans" w:cs="Open Sans"/>
          <w:b/>
          <w:i/>
          <w:sz w:val="20"/>
          <w:szCs w:val="20"/>
        </w:rPr>
        <w:t>Planning Worksheet</w:t>
      </w:r>
      <w:r w:rsidR="00606ABC">
        <w:rPr>
          <w:rFonts w:ascii="Open Sans" w:hAnsi="Open Sans" w:cs="Open Sans"/>
          <w:i/>
          <w:sz w:val="20"/>
          <w:szCs w:val="20"/>
        </w:rPr>
        <w:t xml:space="preserve"> </w:t>
      </w:r>
      <w:r w:rsidR="00606ABC" w:rsidRPr="00606ABC">
        <w:rPr>
          <w:rFonts w:ascii="Open Sans" w:hAnsi="Open Sans" w:cs="Open Sans"/>
          <w:sz w:val="20"/>
          <w:szCs w:val="20"/>
        </w:rPr>
        <w:t>located in the attendance toolkit</w:t>
      </w:r>
      <w:r w:rsidR="00D97D2B" w:rsidRPr="00606ABC">
        <w:rPr>
          <w:rFonts w:ascii="Open Sans" w:hAnsi="Open Sans" w:cs="Open Sans"/>
          <w:sz w:val="20"/>
          <w:szCs w:val="20"/>
        </w:rPr>
        <w:t xml:space="preserve"> </w:t>
      </w:r>
      <w:r w:rsidR="00D97D2B" w:rsidRPr="00D97D2B">
        <w:rPr>
          <w:rFonts w:ascii="Open Sans" w:hAnsi="Open Sans" w:cs="Open Sans"/>
          <w:sz w:val="20"/>
          <w:szCs w:val="20"/>
        </w:rPr>
        <w:t>to develop your plan.</w:t>
      </w:r>
    </w:p>
    <w:p w14:paraId="170FA6D6" w14:textId="77777777" w:rsidR="004E67CA" w:rsidRPr="002C0D8E" w:rsidRDefault="004E67CA" w:rsidP="00413C0A">
      <w:pPr>
        <w:spacing w:after="0"/>
        <w:ind w:left="720"/>
        <w:rPr>
          <w:rFonts w:ascii="Open Sans" w:hAnsi="Open Sans" w:cs="Open Sans"/>
          <w:sz w:val="20"/>
          <w:szCs w:val="20"/>
        </w:rPr>
      </w:pPr>
    </w:p>
    <w:p w14:paraId="75E7B498" w14:textId="77777777" w:rsidR="00446EBD" w:rsidRPr="002C0D8E" w:rsidRDefault="00446EBD" w:rsidP="00413C0A">
      <w:pPr>
        <w:spacing w:after="0"/>
        <w:ind w:left="720"/>
        <w:rPr>
          <w:rFonts w:ascii="Open Sans" w:hAnsi="Open Sans" w:cs="Open Sans"/>
          <w:sz w:val="20"/>
          <w:szCs w:val="20"/>
        </w:rPr>
      </w:pPr>
    </w:p>
    <w:p w14:paraId="0B555CA3" w14:textId="5EF86364" w:rsidR="00446EBD" w:rsidRPr="002C0D8E" w:rsidRDefault="004E67CA" w:rsidP="002C0D8E">
      <w:pPr>
        <w:pStyle w:val="ListParagraph"/>
        <w:numPr>
          <w:ilvl w:val="0"/>
          <w:numId w:val="12"/>
        </w:numPr>
        <w:spacing w:after="0"/>
        <w:rPr>
          <w:rFonts w:ascii="Open Sans" w:hAnsi="Open Sans" w:cs="Open Sans"/>
          <w:b/>
          <w:i/>
          <w:sz w:val="20"/>
          <w:szCs w:val="20"/>
        </w:rPr>
      </w:pPr>
      <w:r w:rsidRPr="002C0D8E">
        <w:rPr>
          <w:rFonts w:ascii="Open Sans" w:hAnsi="Open Sans" w:cs="Open Sans"/>
          <w:b/>
          <w:sz w:val="20"/>
          <w:szCs w:val="20"/>
        </w:rPr>
        <w:t>PLAN EVALUATION</w:t>
      </w:r>
      <w:r w:rsidR="00C51A12" w:rsidRPr="002C0D8E">
        <w:rPr>
          <w:rFonts w:ascii="Open Sans" w:hAnsi="Open Sans" w:cs="Open Sans"/>
          <w:b/>
          <w:sz w:val="20"/>
          <w:szCs w:val="20"/>
        </w:rPr>
        <w:t xml:space="preserve"> </w:t>
      </w:r>
      <w:r w:rsidR="002D4F8D" w:rsidRPr="002C0D8E">
        <w:rPr>
          <w:rFonts w:ascii="Open Sans" w:hAnsi="Open Sans" w:cs="Open Sans"/>
          <w:b/>
          <w:sz w:val="20"/>
          <w:szCs w:val="20"/>
        </w:rPr>
        <w:t>-</w:t>
      </w:r>
      <w:r w:rsidR="00815B26" w:rsidRPr="002C0D8E">
        <w:rPr>
          <w:rFonts w:ascii="Open Sans" w:hAnsi="Open Sans" w:cs="Open Sans"/>
          <w:b/>
          <w:sz w:val="20"/>
          <w:szCs w:val="20"/>
        </w:rPr>
        <w:t xml:space="preserve"> </w:t>
      </w:r>
      <w:r w:rsidRPr="002C0D8E">
        <w:rPr>
          <w:rFonts w:ascii="Open Sans" w:hAnsi="Open Sans" w:cs="Open Sans"/>
          <w:b/>
          <w:i/>
          <w:sz w:val="20"/>
          <w:szCs w:val="20"/>
        </w:rPr>
        <w:t>Revisit action plan</w:t>
      </w:r>
      <w:r w:rsidR="00446EBD" w:rsidRPr="002C0D8E">
        <w:rPr>
          <w:rFonts w:ascii="Open Sans" w:hAnsi="Open Sans" w:cs="Open Sans"/>
          <w:b/>
          <w:i/>
          <w:sz w:val="20"/>
          <w:szCs w:val="20"/>
        </w:rPr>
        <w:t xml:space="preserve"> to reduce lost instruction time one month into school year.</w:t>
      </w:r>
    </w:p>
    <w:p w14:paraId="7A09EDFC" w14:textId="77777777" w:rsidR="009A2413" w:rsidRPr="002C0D8E" w:rsidRDefault="009A2413" w:rsidP="009A2413">
      <w:pPr>
        <w:spacing w:after="0"/>
        <w:ind w:left="1080"/>
        <w:rPr>
          <w:rFonts w:ascii="Open Sans" w:hAnsi="Open Sans" w:cs="Open Sans"/>
          <w:i/>
          <w:sz w:val="20"/>
          <w:szCs w:val="20"/>
        </w:rPr>
      </w:pPr>
    </w:p>
    <w:p w14:paraId="40D4DD55" w14:textId="67A56BCB" w:rsidR="00370579" w:rsidRPr="008651DF" w:rsidRDefault="00DF3EBE" w:rsidP="008651DF">
      <w:pPr>
        <w:pStyle w:val="ListParagraph"/>
        <w:numPr>
          <w:ilvl w:val="0"/>
          <w:numId w:val="22"/>
        </w:numPr>
        <w:spacing w:after="0"/>
        <w:rPr>
          <w:rFonts w:ascii="Open Sans" w:hAnsi="Open Sans" w:cs="Open Sans"/>
          <w:sz w:val="20"/>
          <w:szCs w:val="20"/>
        </w:rPr>
      </w:pPr>
      <w:r w:rsidRPr="008651DF">
        <w:rPr>
          <w:rFonts w:ascii="Open Sans" w:hAnsi="Open Sans" w:cs="Open Sans"/>
          <w:sz w:val="20"/>
          <w:szCs w:val="20"/>
        </w:rPr>
        <w:t xml:space="preserve">Review first four weeks of attendance data to identify students who may have already missed two days of school (10% of instructional days). </w:t>
      </w:r>
    </w:p>
    <w:p w14:paraId="33750B53" w14:textId="77777777" w:rsidR="00370579" w:rsidRPr="002C0D8E" w:rsidRDefault="00370579" w:rsidP="00370579">
      <w:pPr>
        <w:spacing w:after="0"/>
        <w:ind w:left="720"/>
        <w:rPr>
          <w:rFonts w:ascii="Open Sans" w:hAnsi="Open Sans" w:cs="Open Sans"/>
          <w:sz w:val="20"/>
          <w:szCs w:val="20"/>
        </w:rPr>
      </w:pPr>
    </w:p>
    <w:p w14:paraId="48CCEADA" w14:textId="50252FAD" w:rsidR="004E67CA" w:rsidRPr="008651DF" w:rsidRDefault="00DF3EBE" w:rsidP="008651DF">
      <w:pPr>
        <w:pStyle w:val="ListParagraph"/>
        <w:numPr>
          <w:ilvl w:val="0"/>
          <w:numId w:val="22"/>
        </w:numPr>
        <w:spacing w:after="0"/>
        <w:rPr>
          <w:rFonts w:ascii="Open Sans" w:hAnsi="Open Sans" w:cs="Open Sans"/>
          <w:sz w:val="20"/>
          <w:szCs w:val="20"/>
          <w:u w:val="single"/>
        </w:rPr>
      </w:pPr>
      <w:r w:rsidRPr="008651DF">
        <w:rPr>
          <w:rFonts w:ascii="Open Sans" w:hAnsi="Open Sans" w:cs="Open Sans"/>
          <w:sz w:val="20"/>
          <w:szCs w:val="20"/>
        </w:rPr>
        <w:t>Establish mechanisms for periodically reviewing attendance data throughout the school year.</w:t>
      </w:r>
    </w:p>
    <w:p w14:paraId="26155B86" w14:textId="77777777" w:rsidR="00DF3EBE" w:rsidRPr="002C0D8E" w:rsidRDefault="00DF3EBE" w:rsidP="00DF3EBE">
      <w:pPr>
        <w:pStyle w:val="ListParagraph"/>
        <w:spacing w:after="0"/>
        <w:rPr>
          <w:rFonts w:ascii="Open Sans" w:hAnsi="Open Sans" w:cs="Open Sans"/>
          <w:i/>
          <w:sz w:val="20"/>
          <w:szCs w:val="20"/>
          <w:u w:val="single"/>
        </w:rPr>
      </w:pPr>
    </w:p>
    <w:p w14:paraId="6C2523D0" w14:textId="77777777" w:rsidR="004E67CA" w:rsidRPr="002C0D8E" w:rsidRDefault="004E67CA" w:rsidP="004E67CA">
      <w:pPr>
        <w:spacing w:after="0"/>
        <w:ind w:left="720"/>
        <w:rPr>
          <w:rFonts w:ascii="Open Sans" w:hAnsi="Open Sans" w:cs="Open Sans"/>
          <w:i/>
          <w:color w:val="FF0000"/>
          <w:sz w:val="20"/>
          <w:szCs w:val="20"/>
        </w:rPr>
      </w:pPr>
    </w:p>
    <w:p w14:paraId="15AE0EF9" w14:textId="77777777" w:rsidR="00C51A12" w:rsidRPr="002C0D8E" w:rsidRDefault="00C51A12" w:rsidP="004E67CA">
      <w:pPr>
        <w:spacing w:after="0"/>
        <w:ind w:left="720"/>
        <w:rPr>
          <w:rFonts w:ascii="Open Sans" w:hAnsi="Open Sans" w:cs="Open Sans"/>
          <w:b/>
          <w:color w:val="FF0000"/>
          <w:sz w:val="20"/>
          <w:szCs w:val="20"/>
          <w:u w:val="single"/>
        </w:rPr>
      </w:pPr>
    </w:p>
    <w:sectPr w:rsidR="00C51A12" w:rsidRPr="002C0D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F8F7F" w14:textId="77777777" w:rsidR="00892EB7" w:rsidRDefault="00892EB7" w:rsidP="002C0D8E">
      <w:pPr>
        <w:spacing w:after="0" w:line="240" w:lineRule="auto"/>
      </w:pPr>
      <w:r>
        <w:separator/>
      </w:r>
    </w:p>
  </w:endnote>
  <w:endnote w:type="continuationSeparator" w:id="0">
    <w:p w14:paraId="2C0BB835" w14:textId="77777777" w:rsidR="00892EB7" w:rsidRDefault="00892EB7" w:rsidP="002C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7548" w14:textId="77777777" w:rsidR="00892EB7" w:rsidRDefault="00892EB7" w:rsidP="002C0D8E">
      <w:pPr>
        <w:spacing w:after="0" w:line="240" w:lineRule="auto"/>
      </w:pPr>
      <w:r>
        <w:separator/>
      </w:r>
    </w:p>
  </w:footnote>
  <w:footnote w:type="continuationSeparator" w:id="0">
    <w:p w14:paraId="592AB1A1" w14:textId="77777777" w:rsidR="00892EB7" w:rsidRDefault="00892EB7" w:rsidP="002C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3580" w14:textId="053EDFC2" w:rsidR="002C0D8E" w:rsidRDefault="009B582D">
    <w:pPr>
      <w:pStyle w:val="Header"/>
    </w:pPr>
    <w:r>
      <w:rPr>
        <w:noProof/>
      </w:rPr>
      <w:drawing>
        <wp:anchor distT="0" distB="0" distL="114300" distR="114300" simplePos="0" relativeHeight="251659264" behindDoc="0" locked="0" layoutInCell="1" allowOverlap="1" wp14:anchorId="581ABD30" wp14:editId="14D8BE9F">
          <wp:simplePos x="0" y="0"/>
          <wp:positionH relativeFrom="column">
            <wp:posOffset>0</wp:posOffset>
          </wp:positionH>
          <wp:positionV relativeFrom="paragraph">
            <wp:posOffset>0</wp:posOffset>
          </wp:positionV>
          <wp:extent cx="1247775" cy="495293"/>
          <wp:effectExtent l="0" t="0" r="0" b="635"/>
          <wp:wrapNone/>
          <wp:docPr id="4" name="Picture 4"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4952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C5C"/>
    <w:multiLevelType w:val="hybridMultilevel"/>
    <w:tmpl w:val="ACBE8508"/>
    <w:lvl w:ilvl="0" w:tplc="EE40BAE8">
      <w:numFmt w:val="bullet"/>
      <w:lvlText w:val="□"/>
      <w:lvlJc w:val="left"/>
      <w:pPr>
        <w:ind w:left="1440" w:hanging="360"/>
      </w:pPr>
      <w:rPr>
        <w:rFonts w:ascii="Courier New" w:eastAsia="Courier New" w:hAnsi="Courier New" w:cs="Courier New" w:hint="default"/>
        <w:w w:val="98"/>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C64EB"/>
    <w:multiLevelType w:val="hybridMultilevel"/>
    <w:tmpl w:val="8C10C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D6133"/>
    <w:multiLevelType w:val="hybridMultilevel"/>
    <w:tmpl w:val="DC869DC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D731D9"/>
    <w:multiLevelType w:val="hybridMultilevel"/>
    <w:tmpl w:val="EE28164E"/>
    <w:lvl w:ilvl="0" w:tplc="522CE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3006"/>
    <w:multiLevelType w:val="hybridMultilevel"/>
    <w:tmpl w:val="A98AC682"/>
    <w:lvl w:ilvl="0" w:tplc="B4E2D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3DE"/>
    <w:multiLevelType w:val="hybridMultilevel"/>
    <w:tmpl w:val="4B42A9CC"/>
    <w:lvl w:ilvl="0" w:tplc="8C82D8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B0E1E"/>
    <w:multiLevelType w:val="hybridMultilevel"/>
    <w:tmpl w:val="71565572"/>
    <w:lvl w:ilvl="0" w:tplc="4C5E17F6">
      <w:numFmt w:val="bullet"/>
      <w:lvlText w:val="□"/>
      <w:lvlJc w:val="left"/>
      <w:pPr>
        <w:ind w:left="1440" w:hanging="360"/>
      </w:pPr>
      <w:rPr>
        <w:rFonts w:ascii="Courier New" w:eastAsia="Courier New" w:hAnsi="Courier New" w:cs="Courier New" w:hint="default"/>
        <w:w w:val="98"/>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40FAA"/>
    <w:multiLevelType w:val="hybridMultilevel"/>
    <w:tmpl w:val="B6EAD42E"/>
    <w:lvl w:ilvl="0" w:tplc="3C98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43AE3"/>
    <w:multiLevelType w:val="hybridMultilevel"/>
    <w:tmpl w:val="15E4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181"/>
    <w:multiLevelType w:val="hybridMultilevel"/>
    <w:tmpl w:val="859E5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F1CE6"/>
    <w:multiLevelType w:val="hybridMultilevel"/>
    <w:tmpl w:val="1F682EDC"/>
    <w:lvl w:ilvl="0" w:tplc="4C5E17F6">
      <w:numFmt w:val="bullet"/>
      <w:lvlText w:val="□"/>
      <w:lvlJc w:val="left"/>
      <w:pPr>
        <w:ind w:left="1440" w:hanging="360"/>
      </w:pPr>
      <w:rPr>
        <w:rFonts w:ascii="Courier New" w:eastAsia="Courier New" w:hAnsi="Courier New" w:cs="Courier New" w:hint="default"/>
        <w:w w:val="98"/>
        <w:sz w:val="24"/>
        <w:szCs w:val="24"/>
      </w:rPr>
    </w:lvl>
    <w:lvl w:ilvl="1" w:tplc="4C5E17F6">
      <w:numFmt w:val="bullet"/>
      <w:lvlText w:val="□"/>
      <w:lvlJc w:val="left"/>
      <w:pPr>
        <w:ind w:left="2160" w:hanging="360"/>
      </w:pPr>
      <w:rPr>
        <w:rFonts w:ascii="Courier New" w:eastAsia="Courier New" w:hAnsi="Courier New" w:cs="Courier New" w:hint="default"/>
        <w:w w:val="98"/>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B7C07"/>
    <w:multiLevelType w:val="hybridMultilevel"/>
    <w:tmpl w:val="F94EE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F1510"/>
    <w:multiLevelType w:val="hybridMultilevel"/>
    <w:tmpl w:val="325AF6A0"/>
    <w:lvl w:ilvl="0" w:tplc="4C5E17F6">
      <w:numFmt w:val="bullet"/>
      <w:lvlText w:val="□"/>
      <w:lvlJc w:val="left"/>
      <w:pPr>
        <w:ind w:left="720" w:hanging="360"/>
      </w:pPr>
      <w:rPr>
        <w:rFonts w:ascii="Courier New" w:eastAsia="Courier New" w:hAnsi="Courier New" w:cs="Courier New" w:hint="default"/>
        <w:w w:val="98"/>
        <w:sz w:val="24"/>
        <w:szCs w:val="24"/>
      </w:rPr>
    </w:lvl>
    <w:lvl w:ilvl="1" w:tplc="4C5E17F6">
      <w:numFmt w:val="bullet"/>
      <w:lvlText w:val="□"/>
      <w:lvlJc w:val="left"/>
      <w:pPr>
        <w:ind w:left="1440" w:hanging="360"/>
      </w:pPr>
      <w:rPr>
        <w:rFonts w:ascii="Courier New" w:eastAsia="Courier New" w:hAnsi="Courier New" w:cs="Courier New" w:hint="default"/>
        <w:w w:val="98"/>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66ACA"/>
    <w:multiLevelType w:val="hybridMultilevel"/>
    <w:tmpl w:val="0778C76A"/>
    <w:lvl w:ilvl="0" w:tplc="4C5E17F6">
      <w:numFmt w:val="bullet"/>
      <w:lvlText w:val="□"/>
      <w:lvlJc w:val="left"/>
      <w:pPr>
        <w:ind w:left="720" w:hanging="360"/>
      </w:pPr>
      <w:rPr>
        <w:rFonts w:ascii="Courier New" w:eastAsia="Courier New" w:hAnsi="Courier New" w:cs="Courier New" w:hint="default"/>
        <w:w w:val="98"/>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945FB"/>
    <w:multiLevelType w:val="hybridMultilevel"/>
    <w:tmpl w:val="C8EE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05D6"/>
    <w:multiLevelType w:val="hybridMultilevel"/>
    <w:tmpl w:val="303A938A"/>
    <w:lvl w:ilvl="0" w:tplc="4C5E17F6">
      <w:numFmt w:val="bullet"/>
      <w:lvlText w:val="□"/>
      <w:lvlJc w:val="left"/>
      <w:pPr>
        <w:ind w:left="1440" w:hanging="360"/>
      </w:pPr>
      <w:rPr>
        <w:rFonts w:ascii="Courier New" w:eastAsia="Courier New" w:hAnsi="Courier New" w:cs="Courier New" w:hint="default"/>
        <w:w w:val="98"/>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71715C"/>
    <w:multiLevelType w:val="hybridMultilevel"/>
    <w:tmpl w:val="5DAA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10364"/>
    <w:multiLevelType w:val="hybridMultilevel"/>
    <w:tmpl w:val="80FE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D75B7"/>
    <w:multiLevelType w:val="hybridMultilevel"/>
    <w:tmpl w:val="865AC6C0"/>
    <w:lvl w:ilvl="0" w:tplc="EB48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BE3133"/>
    <w:multiLevelType w:val="hybridMultilevel"/>
    <w:tmpl w:val="02C0E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7172E"/>
    <w:multiLevelType w:val="hybridMultilevel"/>
    <w:tmpl w:val="100E6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202C7"/>
    <w:multiLevelType w:val="hybridMultilevel"/>
    <w:tmpl w:val="60701434"/>
    <w:lvl w:ilvl="0" w:tplc="4C5E17F6">
      <w:numFmt w:val="bullet"/>
      <w:lvlText w:val="□"/>
      <w:lvlJc w:val="left"/>
      <w:pPr>
        <w:ind w:left="1440" w:hanging="360"/>
      </w:pPr>
      <w:rPr>
        <w:rFonts w:ascii="Courier New" w:eastAsia="Courier New" w:hAnsi="Courier New" w:cs="Courier New" w:hint="default"/>
        <w:w w:val="98"/>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17"/>
  </w:num>
  <w:num w:numId="4">
    <w:abstractNumId w:val="2"/>
  </w:num>
  <w:num w:numId="5">
    <w:abstractNumId w:val="18"/>
  </w:num>
  <w:num w:numId="6">
    <w:abstractNumId w:val="4"/>
  </w:num>
  <w:num w:numId="7">
    <w:abstractNumId w:val="3"/>
  </w:num>
  <w:num w:numId="8">
    <w:abstractNumId w:val="7"/>
  </w:num>
  <w:num w:numId="9">
    <w:abstractNumId w:val="9"/>
  </w:num>
  <w:num w:numId="10">
    <w:abstractNumId w:val="20"/>
  </w:num>
  <w:num w:numId="11">
    <w:abstractNumId w:val="11"/>
  </w:num>
  <w:num w:numId="12">
    <w:abstractNumId w:val="5"/>
  </w:num>
  <w:num w:numId="13">
    <w:abstractNumId w:val="16"/>
  </w:num>
  <w:num w:numId="14">
    <w:abstractNumId w:val="14"/>
  </w:num>
  <w:num w:numId="15">
    <w:abstractNumId w:val="1"/>
  </w:num>
  <w:num w:numId="16">
    <w:abstractNumId w:val="0"/>
  </w:num>
  <w:num w:numId="17">
    <w:abstractNumId w:val="6"/>
  </w:num>
  <w:num w:numId="18">
    <w:abstractNumId w:val="15"/>
  </w:num>
  <w:num w:numId="19">
    <w:abstractNumId w:val="13"/>
  </w:num>
  <w:num w:numId="20">
    <w:abstractNumId w:val="10"/>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27"/>
    <w:rsid w:val="00036E52"/>
    <w:rsid w:val="00102FED"/>
    <w:rsid w:val="00190B76"/>
    <w:rsid w:val="001C0C78"/>
    <w:rsid w:val="001C32CF"/>
    <w:rsid w:val="001C36C5"/>
    <w:rsid w:val="001E0131"/>
    <w:rsid w:val="00244A49"/>
    <w:rsid w:val="00264841"/>
    <w:rsid w:val="0026515D"/>
    <w:rsid w:val="002A3731"/>
    <w:rsid w:val="002B2786"/>
    <w:rsid w:val="002C0D8E"/>
    <w:rsid w:val="002D4F8D"/>
    <w:rsid w:val="002F35CE"/>
    <w:rsid w:val="00333843"/>
    <w:rsid w:val="00336B3E"/>
    <w:rsid w:val="00370579"/>
    <w:rsid w:val="00395AB4"/>
    <w:rsid w:val="003A324E"/>
    <w:rsid w:val="003E0DDB"/>
    <w:rsid w:val="003E1744"/>
    <w:rsid w:val="00406C01"/>
    <w:rsid w:val="00413C0A"/>
    <w:rsid w:val="004339D1"/>
    <w:rsid w:val="00446EBD"/>
    <w:rsid w:val="00457B97"/>
    <w:rsid w:val="00473452"/>
    <w:rsid w:val="00474D9F"/>
    <w:rsid w:val="0049599C"/>
    <w:rsid w:val="004B09A9"/>
    <w:rsid w:val="004E67CA"/>
    <w:rsid w:val="00567FD2"/>
    <w:rsid w:val="005A16AB"/>
    <w:rsid w:val="005A19E9"/>
    <w:rsid w:val="00606ABC"/>
    <w:rsid w:val="00621811"/>
    <w:rsid w:val="00633F27"/>
    <w:rsid w:val="00640D5D"/>
    <w:rsid w:val="00650F62"/>
    <w:rsid w:val="006B6353"/>
    <w:rsid w:val="00707748"/>
    <w:rsid w:val="0073098D"/>
    <w:rsid w:val="0075645C"/>
    <w:rsid w:val="007B0D16"/>
    <w:rsid w:val="007D4CA4"/>
    <w:rsid w:val="00802034"/>
    <w:rsid w:val="00815B26"/>
    <w:rsid w:val="008651DF"/>
    <w:rsid w:val="00873310"/>
    <w:rsid w:val="00892EB7"/>
    <w:rsid w:val="00894A6C"/>
    <w:rsid w:val="008B272E"/>
    <w:rsid w:val="00907224"/>
    <w:rsid w:val="00925521"/>
    <w:rsid w:val="00961BD4"/>
    <w:rsid w:val="009779C1"/>
    <w:rsid w:val="009A2413"/>
    <w:rsid w:val="009A7B4D"/>
    <w:rsid w:val="009B582D"/>
    <w:rsid w:val="00A11438"/>
    <w:rsid w:val="00A66FA1"/>
    <w:rsid w:val="00AA3095"/>
    <w:rsid w:val="00AB73E2"/>
    <w:rsid w:val="00B85A5E"/>
    <w:rsid w:val="00BE6FAC"/>
    <w:rsid w:val="00BF3C74"/>
    <w:rsid w:val="00C4313E"/>
    <w:rsid w:val="00C51A12"/>
    <w:rsid w:val="00CA7C49"/>
    <w:rsid w:val="00CF55A8"/>
    <w:rsid w:val="00CF6781"/>
    <w:rsid w:val="00D56139"/>
    <w:rsid w:val="00D91B9B"/>
    <w:rsid w:val="00D97D2B"/>
    <w:rsid w:val="00DF3EBE"/>
    <w:rsid w:val="00E31BF2"/>
    <w:rsid w:val="00EE58FA"/>
    <w:rsid w:val="00EE6E13"/>
    <w:rsid w:val="00F32C79"/>
    <w:rsid w:val="00F41248"/>
    <w:rsid w:val="00F8788C"/>
    <w:rsid w:val="00FA1F7E"/>
    <w:rsid w:val="00FC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F5D6"/>
  <w15:chartTrackingRefBased/>
  <w15:docId w15:val="{F7AA49F8-80DA-4358-A0C5-D370849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27"/>
    <w:pPr>
      <w:ind w:left="720"/>
      <w:contextualSpacing/>
    </w:pPr>
  </w:style>
  <w:style w:type="paragraph" w:customStyle="1" w:styleId="Default">
    <w:name w:val="Default"/>
    <w:rsid w:val="00633F27"/>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CF55A8"/>
    <w:rPr>
      <w:color w:val="0563C1" w:themeColor="hyperlink"/>
      <w:u w:val="single"/>
    </w:rPr>
  </w:style>
  <w:style w:type="character" w:styleId="FollowedHyperlink">
    <w:name w:val="FollowedHyperlink"/>
    <w:basedOn w:val="DefaultParagraphFont"/>
    <w:uiPriority w:val="99"/>
    <w:semiHidden/>
    <w:unhideWhenUsed/>
    <w:rsid w:val="001C36C5"/>
    <w:rPr>
      <w:color w:val="954F72" w:themeColor="followedHyperlink"/>
      <w:u w:val="single"/>
    </w:rPr>
  </w:style>
  <w:style w:type="paragraph" w:styleId="BalloonText">
    <w:name w:val="Balloon Text"/>
    <w:basedOn w:val="Normal"/>
    <w:link w:val="BalloonTextChar"/>
    <w:uiPriority w:val="99"/>
    <w:semiHidden/>
    <w:unhideWhenUsed/>
    <w:rsid w:val="009A7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4D"/>
    <w:rPr>
      <w:rFonts w:ascii="Segoe UI" w:hAnsi="Segoe UI" w:cs="Segoe UI"/>
      <w:sz w:val="18"/>
      <w:szCs w:val="18"/>
    </w:rPr>
  </w:style>
  <w:style w:type="character" w:styleId="CommentReference">
    <w:name w:val="annotation reference"/>
    <w:basedOn w:val="DefaultParagraphFont"/>
    <w:uiPriority w:val="99"/>
    <w:semiHidden/>
    <w:unhideWhenUsed/>
    <w:rsid w:val="00873310"/>
    <w:rPr>
      <w:sz w:val="16"/>
      <w:szCs w:val="16"/>
    </w:rPr>
  </w:style>
  <w:style w:type="paragraph" w:styleId="CommentText">
    <w:name w:val="annotation text"/>
    <w:basedOn w:val="Normal"/>
    <w:link w:val="CommentTextChar"/>
    <w:uiPriority w:val="99"/>
    <w:semiHidden/>
    <w:unhideWhenUsed/>
    <w:rsid w:val="00873310"/>
    <w:pPr>
      <w:spacing w:line="240" w:lineRule="auto"/>
    </w:pPr>
    <w:rPr>
      <w:sz w:val="20"/>
      <w:szCs w:val="20"/>
    </w:rPr>
  </w:style>
  <w:style w:type="character" w:customStyle="1" w:styleId="CommentTextChar">
    <w:name w:val="Comment Text Char"/>
    <w:basedOn w:val="DefaultParagraphFont"/>
    <w:link w:val="CommentText"/>
    <w:uiPriority w:val="99"/>
    <w:semiHidden/>
    <w:rsid w:val="00873310"/>
    <w:rPr>
      <w:sz w:val="20"/>
      <w:szCs w:val="20"/>
    </w:rPr>
  </w:style>
  <w:style w:type="paragraph" w:styleId="CommentSubject">
    <w:name w:val="annotation subject"/>
    <w:basedOn w:val="CommentText"/>
    <w:next w:val="CommentText"/>
    <w:link w:val="CommentSubjectChar"/>
    <w:uiPriority w:val="99"/>
    <w:semiHidden/>
    <w:unhideWhenUsed/>
    <w:rsid w:val="00873310"/>
    <w:rPr>
      <w:b/>
      <w:bCs/>
    </w:rPr>
  </w:style>
  <w:style w:type="character" w:customStyle="1" w:styleId="CommentSubjectChar">
    <w:name w:val="Comment Subject Char"/>
    <w:basedOn w:val="CommentTextChar"/>
    <w:link w:val="CommentSubject"/>
    <w:uiPriority w:val="99"/>
    <w:semiHidden/>
    <w:rsid w:val="00873310"/>
    <w:rPr>
      <w:b/>
      <w:bCs/>
      <w:sz w:val="20"/>
      <w:szCs w:val="20"/>
    </w:rPr>
  </w:style>
  <w:style w:type="paragraph" w:styleId="Header">
    <w:name w:val="header"/>
    <w:basedOn w:val="Normal"/>
    <w:link w:val="HeaderChar"/>
    <w:uiPriority w:val="99"/>
    <w:unhideWhenUsed/>
    <w:rsid w:val="002C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8E"/>
  </w:style>
  <w:style w:type="paragraph" w:styleId="Footer">
    <w:name w:val="footer"/>
    <w:basedOn w:val="Normal"/>
    <w:link w:val="FooterChar"/>
    <w:uiPriority w:val="99"/>
    <w:unhideWhenUsed/>
    <w:rsid w:val="002C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ndanceworks.org/tools/schools/3-tiers-of-intervention/" TargetMode="External"/><Relationship Id="rId3" Type="http://schemas.openxmlformats.org/officeDocument/2006/relationships/settings" Target="settings.xml"/><Relationship Id="rId7" Type="http://schemas.openxmlformats.org/officeDocument/2006/relationships/hyperlink" Target="http://www.attendanceworks.org/tools/schools/3-tiers-of-inter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n.gov/education/topic/student-supports-in-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Herrmann</dc:creator>
  <cp:keywords/>
  <dc:description/>
  <cp:lastModifiedBy>Katy Schmitt</cp:lastModifiedBy>
  <cp:revision>5</cp:revision>
  <cp:lastPrinted>2017-07-03T14:06:00Z</cp:lastPrinted>
  <dcterms:created xsi:type="dcterms:W3CDTF">2017-07-10T17:01:00Z</dcterms:created>
  <dcterms:modified xsi:type="dcterms:W3CDTF">2017-07-12T16:15:00Z</dcterms:modified>
</cp:coreProperties>
</file>